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spacing w:val="-20"/>
          <w:sz w:val="44"/>
          <w:szCs w:val="44"/>
        </w:rPr>
      </w:pPr>
      <w:bookmarkStart w:id="0" w:name="OLE_LINK1"/>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根河市政务服务“全区通办”运行规程</w:t>
      </w:r>
    </w:p>
    <w:p>
      <w:pPr>
        <w:spacing w:line="560" w:lineRule="exact"/>
        <w:jc w:val="center"/>
        <w:rPr>
          <w:rFonts w:ascii="方正小标宋简体" w:hAnsi="方正小标宋简体" w:eastAsia="方正小标宋简体" w:cs="方正小标宋简体"/>
          <w:sz w:val="44"/>
          <w:szCs w:val="44"/>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第一条 为进一步深化“放管服”改革，不断提升跨区域政务服务水平，便利企业群众异地办事，促进要素自由流动，更好激发市场主体活力，根据《国务院办公厅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关于加快推进政务服务“跨省通办”的指导意见》（国办发〔2020〕35号）精神，自治区“全区通办”工作要求，结合我市实际，制定本运行规程。</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 xml:space="preserve">第二条 </w:t>
      </w:r>
      <w:r>
        <w:rPr>
          <w:rFonts w:hint="eastAsia" w:ascii="仿宋_GB2312" w:hAnsi="仿宋_GB2312" w:eastAsia="仿宋_GB2312" w:cs="仿宋_GB2312"/>
          <w:sz w:val="32"/>
          <w:szCs w:val="32"/>
        </w:rPr>
        <w:t>“全区通办”是指申请人在异地提出事项申请或在本地提出办理异地事项申请，由“全区通办”窗口及相关部门按流程完成事项的办理。</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 xml:space="preserve">第三条 </w:t>
      </w:r>
      <w:r>
        <w:rPr>
          <w:rFonts w:hint="eastAsia" w:ascii="仿宋_GB2312" w:hAnsi="仿宋_GB2312" w:eastAsia="仿宋_GB2312" w:cs="仿宋_GB2312"/>
          <w:sz w:val="32"/>
          <w:szCs w:val="32"/>
        </w:rPr>
        <w:t>“全区通办”包括</w:t>
      </w:r>
      <w:r>
        <w:rPr>
          <w:rFonts w:hint="eastAsia" w:ascii="仿宋_GB2312" w:hAnsi="仿宋_GB2312" w:eastAsia="仿宋_GB2312" w:cs="仿宋_GB2312"/>
          <w:kern w:val="0"/>
          <w:sz w:val="32"/>
          <w:szCs w:val="32"/>
        </w:rPr>
        <w:t>“</w:t>
      </w:r>
      <w:r>
        <w:rPr>
          <w:rFonts w:hint="eastAsia" w:ascii="仿宋_GB2312" w:hAnsi="仿宋_GB2312" w:eastAsia="仿宋_GB2312" w:cs="仿宋_GB2312"/>
          <w:sz w:val="32"/>
          <w:szCs w:val="32"/>
        </w:rPr>
        <w:t>全程网办”“异地代收代办”和“多地联办”等模式。</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sz w:val="32"/>
          <w:szCs w:val="32"/>
        </w:rPr>
        <w:t>全程网办”是除法律法规规定必须到现场办理的事项外，按照“应上尽</w:t>
      </w:r>
      <w:bookmarkStart w:id="1" w:name="_GoBack"/>
      <w:bookmarkEnd w:id="1"/>
      <w:r>
        <w:rPr>
          <w:rFonts w:hint="eastAsia" w:ascii="仿宋_GB2312" w:hAnsi="仿宋_GB2312" w:eastAsia="仿宋_GB2312" w:cs="仿宋_GB2312"/>
          <w:sz w:val="32"/>
          <w:szCs w:val="32"/>
        </w:rPr>
        <w:t>上”原则，全部纳入全国一体化在线政务服务平台，向申请人提供申请受理、审查决定、颁证送达等全流程、全环节网上服务。</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“异地代收代办”是指法律法规明确要求必须到现场办理的事项外，在不改变各地区原有办理事权的基础上，通过“收办分离”，打破事项办理属地限制，实现事项跨地区办理。</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“多地联办”是指需申请人分别到不同地区办理的事项，改革原有办理流程和规则，整合申请人多地办理流程，改由一地受理、多地协同，实现申请人在一地即可完成多地事项办理，大幅减少申请人跑动次数。</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第四条 政务服务中心</w:t>
      </w:r>
      <w:r>
        <w:rPr>
          <w:rFonts w:hint="eastAsia" w:ascii="仿宋_GB2312" w:hAnsi="仿宋_GB2312" w:eastAsia="仿宋_GB2312" w:cs="仿宋_GB2312"/>
          <w:sz w:val="32"/>
          <w:szCs w:val="32"/>
        </w:rPr>
        <w:t>“全区通办”</w:t>
      </w:r>
      <w:r>
        <w:rPr>
          <w:rFonts w:hint="eastAsia" w:ascii="仿宋_GB2312" w:hAnsi="仿宋_GB2312" w:eastAsia="仿宋_GB2312" w:cs="仿宋_GB2312"/>
          <w:kern w:val="0"/>
          <w:sz w:val="32"/>
          <w:szCs w:val="32"/>
        </w:rPr>
        <w:t>窗口职责：主要负责对办理</w:t>
      </w:r>
      <w:r>
        <w:rPr>
          <w:rFonts w:hint="eastAsia" w:ascii="仿宋_GB2312" w:hAnsi="仿宋_GB2312" w:eastAsia="仿宋_GB2312" w:cs="仿宋_GB2312"/>
          <w:sz w:val="32"/>
          <w:szCs w:val="32"/>
        </w:rPr>
        <w:t>“全区通办”</w:t>
      </w:r>
      <w:r>
        <w:rPr>
          <w:rFonts w:hint="eastAsia" w:ascii="仿宋_GB2312" w:hAnsi="仿宋_GB2312" w:eastAsia="仿宋_GB2312" w:cs="仿宋_GB2312"/>
          <w:kern w:val="0"/>
          <w:sz w:val="32"/>
          <w:szCs w:val="32"/>
        </w:rPr>
        <w:t>政务服务事项进行收件处理，按照审核标准对申请材料进行形式审查、身份核验，收取申请材料并通过邮件寄递至业务属地部门完成办理，了解属地业务部门办理进度，及时反馈办理结果。建立异地收件工作台账，加强与属地部门沟通配合，明确收件地和办理地的工作职责、业务流转程序等，确保为企业群众提供“异地办理、无差别办理”的</w:t>
      </w:r>
      <w:r>
        <w:rPr>
          <w:rFonts w:hint="eastAsia" w:ascii="仿宋_GB2312" w:hAnsi="仿宋_GB2312" w:eastAsia="仿宋_GB2312" w:cs="仿宋_GB2312"/>
          <w:sz w:val="32"/>
          <w:szCs w:val="32"/>
        </w:rPr>
        <w:t>“全区通办”服务。</w:t>
      </w:r>
      <w:r>
        <w:rPr>
          <w:rFonts w:hint="eastAsia" w:ascii="仿宋_GB2312" w:hAnsi="仿宋_GB2312" w:eastAsia="仿宋_GB2312" w:cs="仿宋_GB2312"/>
          <w:kern w:val="0"/>
          <w:sz w:val="32"/>
          <w:szCs w:val="32"/>
        </w:rPr>
        <w:t>对所有办理的 “全区通办”事项按本规程运行的情况进行监督，对不符合办理规范的事项提出整改建议。</w:t>
      </w:r>
    </w:p>
    <w:p>
      <w:pPr>
        <w:spacing w:line="560" w:lineRule="exact"/>
        <w:ind w:firstLine="645"/>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审批部门职责：审批部门赋予进驻中心后台人员受理和审批权，主要负责对申请</w:t>
      </w:r>
      <w:r>
        <w:rPr>
          <w:rFonts w:hint="eastAsia" w:ascii="仿宋_GB2312" w:hAnsi="仿宋_GB2312" w:eastAsia="仿宋_GB2312" w:cs="仿宋_GB2312"/>
          <w:sz w:val="32"/>
          <w:szCs w:val="32"/>
        </w:rPr>
        <w:t xml:space="preserve"> “全区通办”</w:t>
      </w:r>
      <w:r>
        <w:rPr>
          <w:rFonts w:hint="eastAsia" w:ascii="仿宋_GB2312" w:hAnsi="仿宋_GB2312" w:eastAsia="仿宋_GB2312" w:cs="仿宋_GB2312"/>
          <w:kern w:val="0"/>
          <w:sz w:val="32"/>
          <w:szCs w:val="32"/>
        </w:rPr>
        <w:t>事项受理和审批、在承诺时限内审批办结、办理进度以短信和电话等方式告知申请人；办理结果通过EMS邮寄送达申请人或申请窗口；承担业务咨询工作。审批部门提供规范、标准、清晰的</w:t>
      </w:r>
      <w:r>
        <w:rPr>
          <w:rFonts w:hint="eastAsia" w:ascii="仿宋_GB2312" w:hAnsi="仿宋_GB2312" w:eastAsia="仿宋_GB2312" w:cs="仿宋_GB2312"/>
          <w:sz w:val="32"/>
          <w:szCs w:val="32"/>
        </w:rPr>
        <w:t>“全区通办”</w:t>
      </w:r>
      <w:r>
        <w:rPr>
          <w:rFonts w:hint="eastAsia" w:ascii="仿宋_GB2312" w:hAnsi="仿宋_GB2312" w:eastAsia="仿宋_GB2312" w:cs="仿宋_GB2312"/>
          <w:kern w:val="0"/>
          <w:sz w:val="32"/>
          <w:szCs w:val="32"/>
        </w:rPr>
        <w:t>事项业务手册，作为综合窗口工作人员收件依据。综合窗口工作人员按照审批部门提供的业务手册（形式审核要点）进行收件或办理业务。</w:t>
      </w:r>
    </w:p>
    <w:p>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第五条 </w:t>
      </w:r>
      <w:r>
        <w:rPr>
          <w:rFonts w:hint="eastAsia" w:ascii="仿宋_GB2312" w:hAnsi="仿宋_GB2312" w:eastAsia="仿宋_GB2312" w:cs="仿宋_GB2312"/>
          <w:sz w:val="32"/>
          <w:szCs w:val="32"/>
        </w:rPr>
        <w:t>“全区通办”</w:t>
      </w:r>
      <w:r>
        <w:rPr>
          <w:rFonts w:hint="eastAsia" w:ascii="仿宋_GB2312" w:hAnsi="仿宋_GB2312" w:eastAsia="仿宋_GB2312" w:cs="仿宋_GB2312"/>
          <w:kern w:val="0"/>
          <w:sz w:val="32"/>
          <w:szCs w:val="32"/>
        </w:rPr>
        <w:t>窗口要为申请人提供事项申报、进度查询、获取结果等全过程指导辅导。办理地部门按照事项办理要求，完成事项的受理、审批、办结、出证。对受理和审批中发现的问题，要及时一次性告知申请人，审核结果反馈申请人。</w:t>
      </w:r>
    </w:p>
    <w:p>
      <w:pPr>
        <w:spacing w:line="560" w:lineRule="exact"/>
        <w:ind w:firstLine="645"/>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全区通办”窗口人员通过“全区通办专区”接收到办件申请材料后（电子材料及纸质材料），在综窗系统中进行办件接收及出库操作。根据办件信息及材料提交情况进行审查，可以进行接收、不接收以及补齐补正操作。办件出库后，由审批部门人员进行受理操作（后续操作在审批系统中进行）。</w:t>
      </w:r>
    </w:p>
    <w:p>
      <w:pPr>
        <w:spacing w:line="560" w:lineRule="exact"/>
        <w:ind w:firstLine="645"/>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全区通办”分类审批事项，由审批办件流转至部门审批人员，部门人员在综窗系统“分类审批专区”进行材料确认。纸质材料需要逐项点击进行确认，电子材料无需手动确认。确认无误后部门业务审批人员在综窗系统进行受理操作，并将综窗系统中申请人提交的业务信息、材料信息转移至国建、未深度融合对接的区级垂建业务系统中进行录入办理。在区级自建业务系统中审批完成后，部门业务审批人员在综窗系统进行办结操作，并上传办理结果。</w:t>
      </w:r>
    </w:p>
    <w:p>
      <w:pPr>
        <w:spacing w:line="560" w:lineRule="exact"/>
        <w:ind w:firstLine="645"/>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“全区通办”窗口人员通知申请人领取办理结果，可根据申请人需求进行邮寄或由申请人前往各级政务服务中心指定的出证窗口领取办理结果。</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第六条 审批部门应开通</w:t>
      </w:r>
      <w:r>
        <w:rPr>
          <w:rFonts w:hint="eastAsia" w:ascii="仿宋_GB2312" w:hAnsi="仿宋_GB2312" w:eastAsia="仿宋_GB2312" w:cs="仿宋_GB2312"/>
          <w:kern w:val="0"/>
          <w:sz w:val="32"/>
          <w:szCs w:val="32"/>
        </w:rPr>
        <w:t xml:space="preserve"> “全区通办”</w:t>
      </w:r>
      <w:r>
        <w:rPr>
          <w:rFonts w:hint="eastAsia" w:ascii="仿宋_GB2312" w:hAnsi="仿宋_GB2312" w:eastAsia="仿宋_GB2312" w:cs="仿宋_GB2312"/>
          <w:sz w:val="32"/>
          <w:szCs w:val="32"/>
        </w:rPr>
        <w:t>事项网上咨询、预审、审批等服务。申请人可进行网上申请和网上提交资料，办理“异地代收代办”“多地联办”事项可携带有效证件到各级政务服务中心</w:t>
      </w:r>
      <w:r>
        <w:rPr>
          <w:rFonts w:hint="eastAsia" w:ascii="仿宋_GB2312" w:hAnsi="仿宋_GB2312" w:eastAsia="仿宋_GB2312" w:cs="仿宋_GB2312"/>
          <w:kern w:val="0"/>
          <w:sz w:val="32"/>
          <w:szCs w:val="32"/>
        </w:rPr>
        <w:t>“全区通办”</w:t>
      </w:r>
      <w:r>
        <w:rPr>
          <w:rFonts w:hint="eastAsia" w:ascii="仿宋_GB2312" w:hAnsi="仿宋_GB2312" w:eastAsia="仿宋_GB2312" w:cs="仿宋_GB2312"/>
          <w:sz w:val="32"/>
          <w:szCs w:val="32"/>
        </w:rPr>
        <w:t>窗口直接现场申请。</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 xml:space="preserve">第七条 </w:t>
      </w:r>
      <w:r>
        <w:rPr>
          <w:rFonts w:hint="eastAsia" w:ascii="仿宋_GB2312" w:hAnsi="仿宋_GB2312" w:eastAsia="仿宋_GB2312" w:cs="仿宋_GB2312"/>
          <w:sz w:val="32"/>
          <w:szCs w:val="32"/>
        </w:rPr>
        <w:t>申请人到综合窗口办理</w:t>
      </w:r>
      <w:r>
        <w:rPr>
          <w:rFonts w:hint="eastAsia" w:ascii="仿宋_GB2312" w:hAnsi="仿宋_GB2312" w:eastAsia="仿宋_GB2312" w:cs="仿宋_GB2312"/>
          <w:kern w:val="0"/>
          <w:sz w:val="32"/>
          <w:szCs w:val="32"/>
        </w:rPr>
        <w:t>“全区通办”</w:t>
      </w:r>
      <w:r>
        <w:rPr>
          <w:rFonts w:hint="eastAsia" w:ascii="仿宋_GB2312" w:hAnsi="仿宋_GB2312" w:eastAsia="仿宋_GB2312" w:cs="仿宋_GB2312"/>
          <w:sz w:val="32"/>
          <w:szCs w:val="32"/>
        </w:rPr>
        <w:t>事项时，前台工作人员登录</w:t>
      </w:r>
      <w:r>
        <w:rPr>
          <w:rFonts w:hint="eastAsia" w:ascii="仿宋_GB2312" w:hAnsi="仿宋_GB2312" w:eastAsia="仿宋_GB2312" w:cs="仿宋_GB2312"/>
          <w:kern w:val="0"/>
          <w:sz w:val="32"/>
          <w:szCs w:val="32"/>
        </w:rPr>
        <w:t>“全区通办专区”</w:t>
      </w:r>
      <w:r>
        <w:rPr>
          <w:rFonts w:hint="eastAsia" w:ascii="仿宋_GB2312" w:hAnsi="仿宋_GB2312" w:eastAsia="仿宋_GB2312" w:cs="仿宋_GB2312"/>
          <w:sz w:val="32"/>
          <w:szCs w:val="32"/>
        </w:rPr>
        <w:t>，对申请人提交的资料进行电子化处理后上传到</w:t>
      </w:r>
      <w:r>
        <w:rPr>
          <w:rFonts w:hint="eastAsia" w:ascii="仿宋_GB2312" w:hAnsi="仿宋_GB2312" w:eastAsia="仿宋_GB2312" w:cs="仿宋_GB2312"/>
          <w:kern w:val="0"/>
          <w:sz w:val="32"/>
          <w:szCs w:val="32"/>
        </w:rPr>
        <w:t>“全区通办专区”，将材料及时发送至办理地“全区通办专区”</w:t>
      </w:r>
      <w:r>
        <w:rPr>
          <w:rFonts w:hint="eastAsia" w:ascii="仿宋_GB2312" w:hAnsi="仿宋_GB2312" w:eastAsia="仿宋_GB2312" w:cs="仿宋_GB2312"/>
          <w:sz w:val="32"/>
          <w:szCs w:val="32"/>
        </w:rPr>
        <w:t>。</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第八条 </w:t>
      </w:r>
      <w:r>
        <w:rPr>
          <w:rFonts w:hint="eastAsia" w:ascii="仿宋_GB2312" w:hAnsi="仿宋_GB2312" w:eastAsia="仿宋_GB2312" w:cs="仿宋_GB2312"/>
          <w:kern w:val="0"/>
          <w:sz w:val="32"/>
          <w:szCs w:val="32"/>
        </w:rPr>
        <w:t>“全区通办”</w:t>
      </w:r>
      <w:r>
        <w:rPr>
          <w:rFonts w:hint="eastAsia" w:ascii="仿宋_GB2312" w:hAnsi="仿宋_GB2312" w:eastAsia="仿宋_GB2312" w:cs="仿宋_GB2312"/>
          <w:sz w:val="32"/>
          <w:szCs w:val="32"/>
        </w:rPr>
        <w:t>窗口在受理“异地帮办代办”“多地联办”属地办理事项申请材料后，应按属地办理要素对申请材料所有内容进行审查，对发现的所有问题应在受理时出具纸质一次性告知书（注明补正时限），告知申请人。</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第九条 在受理“异地帮办代办”“多地联办”</w:t>
      </w:r>
      <w:r>
        <w:rPr>
          <w:rFonts w:hint="eastAsia" w:ascii="仿宋_GB2312" w:hAnsi="仿宋_GB2312" w:eastAsia="仿宋_GB2312" w:cs="仿宋_GB2312"/>
          <w:kern w:val="0"/>
          <w:sz w:val="32"/>
          <w:szCs w:val="32"/>
        </w:rPr>
        <w:t>“</w:t>
      </w:r>
      <w:r>
        <w:rPr>
          <w:rFonts w:hint="eastAsia" w:ascii="仿宋_GB2312" w:hAnsi="仿宋_GB2312" w:eastAsia="仿宋_GB2312" w:cs="仿宋_GB2312"/>
          <w:color w:val="000000" w:themeColor="text1"/>
          <w:kern w:val="0"/>
          <w:sz w:val="32"/>
          <w:szCs w:val="32"/>
          <w14:textFill>
            <w14:solidFill>
              <w14:schemeClr w14:val="tx1"/>
            </w14:solidFill>
          </w14:textFill>
        </w:rPr>
        <w:t>全区通办</w:t>
      </w:r>
      <w:r>
        <w:rPr>
          <w:rFonts w:hint="eastAsia" w:ascii="仿宋_GB2312" w:hAnsi="仿宋_GB2312" w:eastAsia="仿宋_GB2312" w:cs="仿宋_GB2312"/>
          <w:kern w:val="0"/>
          <w:sz w:val="32"/>
          <w:szCs w:val="32"/>
        </w:rPr>
        <w:t>”</w:t>
      </w:r>
      <w:r>
        <w:rPr>
          <w:rFonts w:hint="eastAsia" w:ascii="仿宋_GB2312" w:hAnsi="仿宋_GB2312" w:eastAsia="仿宋_GB2312" w:cs="仿宋_GB2312"/>
          <w:sz w:val="32"/>
          <w:szCs w:val="32"/>
        </w:rPr>
        <w:t>属地办理事项中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kern w:val="0"/>
          <w:sz w:val="32"/>
          <w:szCs w:val="32"/>
        </w:rPr>
        <w:t>“全区通办”</w:t>
      </w:r>
      <w:r>
        <w:rPr>
          <w:rFonts w:hint="eastAsia" w:ascii="仿宋_GB2312" w:hAnsi="仿宋_GB2312" w:eastAsia="仿宋_GB2312" w:cs="仿宋_GB2312"/>
          <w:sz w:val="32"/>
          <w:szCs w:val="32"/>
        </w:rPr>
        <w:t>窗口工作人员要掌握对材料邮寄时间、物流动态、属地办理部门办理时限及办理程度，并将办理结果及时反馈申请人。</w:t>
      </w:r>
    </w:p>
    <w:p>
      <w:pPr>
        <w:spacing w:line="560"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第十条 本规程由根河市政务服务局负责解释。</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第十一条 本规程自发布之日起施行。</w:t>
      </w:r>
      <w:bookmarkEnd w:id="0"/>
    </w:p>
    <w:sectPr>
      <w:pgSz w:w="11906" w:h="16838"/>
      <w:pgMar w:top="2098" w:right="1531" w:bottom="1984" w:left="1531" w:header="850" w:footer="1587"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embedRegular r:id="rId1" w:fontKey="{DC218AE4-17ED-40BE-951E-B37C57B73CCD}"/>
  </w:font>
  <w:font w:name="仿宋_GB2312">
    <w:altName w:val="仿宋"/>
    <w:panose1 w:val="02010609030101010101"/>
    <w:charset w:val="86"/>
    <w:family w:val="modern"/>
    <w:pitch w:val="default"/>
    <w:sig w:usb0="00000000" w:usb1="00000000" w:usb2="00000000" w:usb3="00000000" w:csb0="00040000" w:csb1="00000000"/>
    <w:embedRegular r:id="rId2" w:fontKey="{9900136B-B3B4-43ED-BD5D-2A3E2AB9FA82}"/>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jNGRhYmVkMTRiN2UxOTgwNDY2ZjJkYTU2NzRhOWMifQ=="/>
  </w:docVars>
  <w:rsids>
    <w:rsidRoot w:val="5D3C67E7"/>
    <w:rsid w:val="00485F38"/>
    <w:rsid w:val="004D2955"/>
    <w:rsid w:val="03D55001"/>
    <w:rsid w:val="102078A4"/>
    <w:rsid w:val="2BD4136D"/>
    <w:rsid w:val="36FC1A01"/>
    <w:rsid w:val="38CA6B9E"/>
    <w:rsid w:val="586631C9"/>
    <w:rsid w:val="5BDF5229"/>
    <w:rsid w:val="5D3C67E7"/>
    <w:rsid w:val="683C22C5"/>
    <w:rsid w:val="6D5C2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1854</Words>
  <Characters>1860</Characters>
  <Lines>13</Lines>
  <Paragraphs>3</Paragraphs>
  <TotalTime>22</TotalTime>
  <ScaleCrop>false</ScaleCrop>
  <LinksUpToDate>false</LinksUpToDate>
  <CharactersWithSpaces>1877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2023-07-03T05:52:00Z</dcterms:created>
  <dc:creator>蔬菜的</dc:creator>
  <cp:lastModifiedBy>邢百慧</cp:lastModifiedBy>
  <dcterms:modified xsi:type="dcterms:W3CDTF">2023-08-08T02:31:36Z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A939E8A70D614B06A896B81DF8F615EA_13</vt:lpwstr>
  </property>
</Properties>
</file>