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391D47">
      <w:pPr>
        <w:jc w:val="center"/>
        <w:rPr>
          <w:rFonts w:hint="eastAsia"/>
          <w:b/>
          <w:bCs/>
          <w:sz w:val="44"/>
          <w:szCs w:val="48"/>
        </w:rPr>
      </w:pPr>
      <w:r>
        <w:rPr>
          <w:rFonts w:hint="eastAsia"/>
          <w:b/>
          <w:bCs/>
          <w:sz w:val="44"/>
          <w:szCs w:val="48"/>
        </w:rPr>
        <w:t>责令退回社会保险待遇公告</w:t>
      </w:r>
    </w:p>
    <w:p w14:paraId="24D1A386">
      <w:pPr>
        <w:ind w:firstLine="640" w:firstLineChars="200"/>
        <w:rPr>
          <w:rFonts w:hint="eastAsia" w:ascii="仿宋" w:hAnsi="仿宋" w:eastAsia="仿宋" w:cs="仿宋"/>
          <w:sz w:val="32"/>
          <w:szCs w:val="32"/>
        </w:rPr>
      </w:pPr>
    </w:p>
    <w:p w14:paraId="10606201">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rPr>
        <w:t>参保人：</w:t>
      </w:r>
      <w:r>
        <w:rPr>
          <w:rFonts w:hint="eastAsia" w:ascii="仿宋" w:hAnsi="仿宋" w:eastAsia="仿宋" w:cs="仿宋"/>
          <w:sz w:val="32"/>
          <w:szCs w:val="32"/>
          <w:lang w:eastAsia="zh-CN"/>
        </w:rPr>
        <w:t>范小香</w:t>
      </w:r>
      <w:r>
        <w:rPr>
          <w:rFonts w:hint="eastAsia" w:ascii="仿宋" w:hAnsi="仿宋" w:eastAsia="仿宋" w:cs="仿宋"/>
          <w:sz w:val="32"/>
          <w:szCs w:val="32"/>
        </w:rPr>
        <w:t>，性别：</w:t>
      </w:r>
      <w:r>
        <w:rPr>
          <w:rFonts w:hint="eastAsia" w:ascii="仿宋" w:hAnsi="仿宋" w:eastAsia="仿宋" w:cs="仿宋"/>
          <w:sz w:val="32"/>
          <w:szCs w:val="32"/>
          <w:lang w:eastAsia="zh-CN"/>
        </w:rPr>
        <w:t>女</w:t>
      </w:r>
      <w:r>
        <w:rPr>
          <w:rFonts w:hint="eastAsia" w:ascii="仿宋" w:hAnsi="仿宋" w:eastAsia="仿宋" w:cs="仿宋"/>
          <w:sz w:val="32"/>
          <w:szCs w:val="32"/>
        </w:rPr>
        <w:t>，身份证号：</w:t>
      </w:r>
      <w:r>
        <w:rPr>
          <w:rFonts w:hint="eastAsia" w:ascii="仿宋" w:hAnsi="仿宋" w:eastAsia="仿宋" w:cs="仿宋"/>
          <w:sz w:val="32"/>
          <w:szCs w:val="32"/>
          <w:lang w:val="en-US" w:eastAsia="zh-CN"/>
        </w:rPr>
        <w:t>152***********2129</w:t>
      </w:r>
      <w:r>
        <w:rPr>
          <w:rFonts w:hint="eastAsia" w:ascii="仿宋" w:hAnsi="仿宋" w:eastAsia="仿宋" w:cs="仿宋"/>
          <w:sz w:val="32"/>
          <w:szCs w:val="32"/>
        </w:rPr>
        <w:t>，领取</w:t>
      </w:r>
      <w:r>
        <w:rPr>
          <w:rFonts w:hint="eastAsia" w:ascii="仿宋" w:hAnsi="仿宋" w:eastAsia="仿宋" w:cs="仿宋"/>
          <w:sz w:val="32"/>
          <w:szCs w:val="32"/>
          <w:u w:val="single"/>
          <w:lang w:val="en-US" w:eastAsia="zh-CN"/>
        </w:rPr>
        <w:t>城镇职工养老</w:t>
      </w:r>
      <w:r>
        <w:rPr>
          <w:rFonts w:hint="eastAsia" w:ascii="仿宋" w:hAnsi="仿宋" w:eastAsia="仿宋" w:cs="仿宋"/>
          <w:sz w:val="32"/>
          <w:szCs w:val="32"/>
        </w:rPr>
        <w:t>保险待遇银行账户：</w:t>
      </w:r>
      <w:r>
        <w:rPr>
          <w:rFonts w:hint="eastAsia" w:ascii="仿宋" w:hAnsi="仿宋" w:eastAsia="仿宋" w:cs="仿宋"/>
          <w:sz w:val="32"/>
          <w:szCs w:val="32"/>
          <w:lang w:val="en-US" w:eastAsia="zh-CN"/>
        </w:rPr>
        <w:t>621************5158。</w:t>
      </w:r>
    </w:p>
    <w:p w14:paraId="08D89CDB">
      <w:pPr>
        <w:ind w:firstLine="640" w:firstLineChars="200"/>
        <w:rPr>
          <w:rFonts w:hint="eastAsia" w:ascii="仿宋" w:hAnsi="仿宋" w:eastAsia="仿宋" w:cs="仿宋"/>
          <w:sz w:val="32"/>
          <w:szCs w:val="32"/>
        </w:rPr>
      </w:pPr>
      <w:r>
        <w:rPr>
          <w:rFonts w:hint="eastAsia" w:ascii="仿宋" w:hAnsi="仿宋" w:eastAsia="仿宋" w:cs="仿宋"/>
          <w:sz w:val="32"/>
          <w:szCs w:val="32"/>
        </w:rPr>
        <w:t>经查，参保人</w:t>
      </w:r>
      <w:r>
        <w:rPr>
          <w:rFonts w:hint="eastAsia" w:ascii="仿宋" w:hAnsi="仿宋" w:eastAsia="仿宋" w:cs="仿宋"/>
          <w:sz w:val="32"/>
          <w:szCs w:val="32"/>
          <w:u w:val="single"/>
          <w:lang w:eastAsia="zh-CN"/>
        </w:rPr>
        <w:t>范小香</w:t>
      </w:r>
      <w:r>
        <w:rPr>
          <w:rFonts w:hint="eastAsia" w:ascii="仿宋" w:hAnsi="仿宋" w:eastAsia="仿宋" w:cs="仿宋"/>
          <w:sz w:val="32"/>
          <w:szCs w:val="32"/>
          <w:u w:val="none"/>
          <w:lang w:eastAsia="zh-CN"/>
        </w:rPr>
        <w:t>死亡后</w:t>
      </w:r>
      <w:r>
        <w:rPr>
          <w:rFonts w:hint="eastAsia" w:ascii="仿宋" w:hAnsi="仿宋" w:eastAsia="仿宋" w:cs="仿宋"/>
          <w:sz w:val="32"/>
          <w:szCs w:val="32"/>
          <w:lang w:val="en-US" w:eastAsia="zh-CN"/>
        </w:rPr>
        <w:t>经由亲属范小红申报注销户籍手续，注销户籍死亡时间为2020年11月，范小香亲属未按规定同期向根河市社会保险事业服务中心申报死亡手续，造成范小香死亡后继续违规领取养老保险待遇，领取区间2020</w:t>
      </w:r>
      <w:r>
        <w:rPr>
          <w:rFonts w:hint="eastAsia" w:ascii="仿宋" w:hAnsi="仿宋" w:eastAsia="仿宋" w:cs="仿宋"/>
          <w:sz w:val="32"/>
          <w:szCs w:val="32"/>
        </w:rPr>
        <w:t>年</w:t>
      </w:r>
      <w:r>
        <w:rPr>
          <w:rFonts w:hint="eastAsia" w:ascii="仿宋" w:hAnsi="仿宋" w:eastAsia="仿宋" w:cs="仿宋"/>
          <w:sz w:val="32"/>
          <w:szCs w:val="32"/>
          <w:lang w:val="en-US" w:eastAsia="zh-CN"/>
        </w:rPr>
        <w:t>12</w:t>
      </w:r>
      <w:r>
        <w:rPr>
          <w:rFonts w:hint="eastAsia" w:ascii="仿宋" w:hAnsi="仿宋" w:eastAsia="仿宋" w:cs="仿宋"/>
          <w:sz w:val="32"/>
          <w:szCs w:val="32"/>
        </w:rPr>
        <w:t>月至</w:t>
      </w:r>
      <w:r>
        <w:rPr>
          <w:rFonts w:hint="eastAsia" w:ascii="仿宋" w:hAnsi="仿宋" w:eastAsia="仿宋" w:cs="仿宋"/>
          <w:sz w:val="32"/>
          <w:szCs w:val="32"/>
          <w:lang w:val="en-US" w:eastAsia="zh-CN"/>
        </w:rPr>
        <w:t>2022</w:t>
      </w:r>
      <w:r>
        <w:rPr>
          <w:rFonts w:hint="eastAsia" w:ascii="仿宋" w:hAnsi="仿宋" w:eastAsia="仿宋" w:cs="仿宋"/>
          <w:sz w:val="32"/>
          <w:szCs w:val="32"/>
        </w:rPr>
        <w:t>年</w:t>
      </w:r>
      <w:r>
        <w:rPr>
          <w:rFonts w:hint="eastAsia" w:ascii="仿宋" w:hAnsi="仿宋" w:eastAsia="仿宋" w:cs="仿宋"/>
          <w:sz w:val="32"/>
          <w:szCs w:val="32"/>
          <w:lang w:val="en-US" w:eastAsia="zh-CN"/>
        </w:rPr>
        <w:t>3</w:t>
      </w:r>
      <w:r>
        <w:rPr>
          <w:rFonts w:hint="eastAsia" w:ascii="仿宋" w:hAnsi="仿宋" w:eastAsia="仿宋" w:cs="仿宋"/>
          <w:sz w:val="32"/>
          <w:szCs w:val="32"/>
        </w:rPr>
        <w:t>月，依据《社会保险经办条例》第四十六条和《社会保险稽核办法》第十二条的规定，现通知参保人</w:t>
      </w:r>
      <w:r>
        <w:rPr>
          <w:rFonts w:hint="eastAsia" w:ascii="仿宋" w:hAnsi="仿宋" w:eastAsia="仿宋" w:cs="仿宋"/>
          <w:sz w:val="32"/>
          <w:szCs w:val="32"/>
          <w:lang w:eastAsia="zh-CN"/>
        </w:rPr>
        <w:t>亲属</w:t>
      </w:r>
      <w:r>
        <w:rPr>
          <w:rFonts w:hint="eastAsia" w:ascii="仿宋" w:hAnsi="仿宋" w:eastAsia="仿宋" w:cs="仿宋"/>
          <w:sz w:val="32"/>
          <w:szCs w:val="32"/>
        </w:rPr>
        <w:t>在收到本</w:t>
      </w:r>
      <w:r>
        <w:rPr>
          <w:rFonts w:hint="eastAsia" w:ascii="仿宋" w:hAnsi="仿宋" w:eastAsia="仿宋" w:cs="仿宋"/>
          <w:sz w:val="32"/>
          <w:szCs w:val="32"/>
          <w:lang w:eastAsia="zh-CN"/>
        </w:rPr>
        <w:t>公告</w:t>
      </w:r>
      <w:r>
        <w:rPr>
          <w:rFonts w:hint="eastAsia" w:ascii="仿宋" w:hAnsi="仿宋" w:eastAsia="仿宋" w:cs="仿宋"/>
          <w:sz w:val="32"/>
          <w:szCs w:val="32"/>
        </w:rPr>
        <w:t>书之日起15日内，将违规多领取的保险待遇</w:t>
      </w:r>
      <w:r>
        <w:rPr>
          <w:rFonts w:hint="eastAsia" w:ascii="仿宋" w:hAnsi="仿宋" w:eastAsia="仿宋" w:cs="仿宋"/>
          <w:sz w:val="32"/>
          <w:szCs w:val="32"/>
          <w:u w:val="single"/>
        </w:rPr>
        <w:t>43504.63</w:t>
      </w:r>
      <w:r>
        <w:rPr>
          <w:rFonts w:hint="eastAsia" w:ascii="仿宋" w:hAnsi="仿宋" w:eastAsia="仿宋" w:cs="仿宋"/>
          <w:sz w:val="32"/>
          <w:szCs w:val="32"/>
        </w:rPr>
        <w:t>元退还至我中心指定账户。账户信息如下：</w:t>
      </w:r>
    </w:p>
    <w:p w14:paraId="55739175">
      <w:pPr>
        <w:ind w:firstLine="640" w:firstLineChars="200"/>
        <w:rPr>
          <w:rFonts w:hint="eastAsia" w:ascii="仿宋" w:hAnsi="仿宋" w:eastAsia="仿宋" w:cs="仿宋"/>
          <w:sz w:val="32"/>
          <w:szCs w:val="32"/>
        </w:rPr>
      </w:pPr>
      <w:r>
        <w:rPr>
          <w:rFonts w:hint="eastAsia" w:ascii="仿宋" w:hAnsi="仿宋" w:eastAsia="仿宋" w:cs="仿宋"/>
          <w:sz w:val="32"/>
          <w:szCs w:val="32"/>
        </w:rPr>
        <w:t>开户单位：</w:t>
      </w:r>
      <w:r>
        <w:rPr>
          <w:rFonts w:hint="eastAsia" w:ascii="仿宋" w:hAnsi="仿宋" w:eastAsia="仿宋" w:cs="仿宋"/>
          <w:sz w:val="32"/>
          <w:szCs w:val="32"/>
          <w:lang w:val="en-US" w:eastAsia="zh-CN"/>
        </w:rPr>
        <w:t xml:space="preserve">根河市社会保险事业服务中心 </w:t>
      </w:r>
    </w:p>
    <w:p w14:paraId="5F39F25E">
      <w:pPr>
        <w:ind w:firstLine="640" w:firstLineChars="200"/>
        <w:rPr>
          <w:rFonts w:hint="eastAsia" w:ascii="仿宋" w:hAnsi="仿宋" w:eastAsia="仿宋" w:cs="仿宋"/>
          <w:sz w:val="32"/>
          <w:szCs w:val="32"/>
        </w:rPr>
      </w:pPr>
      <w:r>
        <w:rPr>
          <w:rFonts w:hint="eastAsia" w:ascii="仿宋" w:hAnsi="仿宋" w:eastAsia="仿宋" w:cs="仿宋"/>
          <w:sz w:val="32"/>
          <w:szCs w:val="32"/>
        </w:rPr>
        <w:t>开户银行：</w:t>
      </w:r>
      <w:r>
        <w:rPr>
          <w:rFonts w:hint="eastAsia" w:ascii="仿宋" w:hAnsi="仿宋" w:eastAsia="仿宋" w:cs="仿宋"/>
          <w:sz w:val="32"/>
          <w:szCs w:val="32"/>
          <w:lang w:val="en-US" w:eastAsia="zh-CN"/>
        </w:rPr>
        <w:t xml:space="preserve">中国工商银行根河支行 </w:t>
      </w:r>
    </w:p>
    <w:p w14:paraId="2B1BC1F6">
      <w:pPr>
        <w:ind w:firstLine="640" w:firstLineChars="200"/>
        <w:rPr>
          <w:rFonts w:hint="eastAsia" w:ascii="仿宋" w:hAnsi="仿宋" w:eastAsia="仿宋" w:cs="仿宋"/>
          <w:sz w:val="32"/>
          <w:szCs w:val="32"/>
        </w:rPr>
      </w:pPr>
      <w:r>
        <w:rPr>
          <w:rFonts w:hint="eastAsia" w:ascii="仿宋" w:hAnsi="仿宋" w:eastAsia="仿宋" w:cs="仿宋"/>
          <w:sz w:val="32"/>
          <w:szCs w:val="32"/>
        </w:rPr>
        <w:t>银行账号：</w:t>
      </w:r>
      <w:r>
        <w:rPr>
          <w:rFonts w:hint="eastAsia" w:ascii="仿宋" w:hAnsi="仿宋" w:eastAsia="仿宋" w:cs="仿宋"/>
          <w:sz w:val="32"/>
          <w:szCs w:val="32"/>
          <w:lang w:val="zh-CN" w:eastAsia="zh-CN"/>
        </w:rPr>
        <w:t>0607039509024900892-000000002</w:t>
      </w:r>
    </w:p>
    <w:p w14:paraId="04C50CC8">
      <w:pPr>
        <w:ind w:firstLine="640" w:firstLineChars="200"/>
        <w:rPr>
          <w:rFonts w:hint="eastAsia" w:ascii="仿宋" w:hAnsi="仿宋" w:eastAsia="仿宋" w:cs="仿宋"/>
          <w:sz w:val="32"/>
          <w:szCs w:val="32"/>
        </w:rPr>
      </w:pPr>
      <w:r>
        <w:rPr>
          <w:rFonts w:hint="eastAsia" w:ascii="仿宋" w:hAnsi="仿宋" w:eastAsia="仿宋" w:cs="仿宋"/>
          <w:sz w:val="32"/>
          <w:szCs w:val="32"/>
        </w:rPr>
        <w:t>参保人</w:t>
      </w:r>
      <w:r>
        <w:rPr>
          <w:rFonts w:hint="eastAsia" w:ascii="仿宋" w:hAnsi="仿宋" w:eastAsia="仿宋" w:cs="仿宋"/>
          <w:sz w:val="32"/>
          <w:szCs w:val="32"/>
          <w:lang w:eastAsia="zh-CN"/>
        </w:rPr>
        <w:t>亲属</w:t>
      </w:r>
      <w:r>
        <w:rPr>
          <w:rFonts w:hint="eastAsia" w:ascii="仿宋" w:hAnsi="仿宋" w:eastAsia="仿宋" w:cs="仿宋"/>
          <w:sz w:val="32"/>
          <w:szCs w:val="32"/>
        </w:rPr>
        <w:t>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w:t>
      </w:r>
      <w:r>
        <w:rPr>
          <w:rFonts w:hint="eastAsia" w:ascii="仿宋" w:hAnsi="仿宋" w:eastAsia="仿宋" w:cs="仿宋"/>
          <w:sz w:val="32"/>
          <w:szCs w:val="32"/>
          <w:lang w:eastAsia="zh-CN"/>
        </w:rPr>
        <w:t>亲属</w:t>
      </w:r>
      <w:r>
        <w:rPr>
          <w:rFonts w:hint="eastAsia" w:ascii="仿宋" w:hAnsi="仿宋" w:eastAsia="仿宋" w:cs="仿宋"/>
          <w:sz w:val="32"/>
          <w:szCs w:val="32"/>
        </w:rPr>
        <w:t>拒不退还社保待遇行为涉嫌犯罪的，我中心将依法移送公安机关处理。</w:t>
      </w:r>
    </w:p>
    <w:p w14:paraId="1FA10AE3">
      <w:pPr>
        <w:ind w:firstLine="640" w:firstLineChars="200"/>
        <w:rPr>
          <w:rFonts w:hint="eastAsia" w:ascii="仿宋" w:hAnsi="仿宋" w:eastAsia="仿宋" w:cs="仿宋"/>
          <w:sz w:val="32"/>
          <w:szCs w:val="32"/>
        </w:rPr>
      </w:pPr>
      <w:r>
        <w:rPr>
          <w:rFonts w:hint="eastAsia" w:ascii="仿宋" w:hAnsi="仿宋" w:eastAsia="仿宋" w:cs="仿宋"/>
          <w:sz w:val="32"/>
          <w:szCs w:val="32"/>
        </w:rPr>
        <w:t>自发出本公告之日起，经过三十日即视为送达。</w:t>
      </w:r>
    </w:p>
    <w:p w14:paraId="4F2E8D21">
      <w:pPr>
        <w:ind w:firstLine="640" w:firstLineChars="200"/>
        <w:rPr>
          <w:rFonts w:hint="eastAsia" w:ascii="仿宋" w:hAnsi="仿宋" w:eastAsia="仿宋" w:cs="仿宋"/>
          <w:sz w:val="32"/>
          <w:szCs w:val="32"/>
        </w:rPr>
      </w:pPr>
      <w:r>
        <w:rPr>
          <w:rFonts w:hint="eastAsia" w:ascii="仿宋" w:hAnsi="仿宋" w:eastAsia="仿宋" w:cs="仿宋"/>
          <w:sz w:val="32"/>
          <w:szCs w:val="32"/>
        </w:rPr>
        <w:t>如你方对本公告书不服，可于本公告书送达之日起五日内向我中心提出书面或口头陈述申辩。</w:t>
      </w:r>
    </w:p>
    <w:p w14:paraId="4BC1D67F">
      <w:pPr>
        <w:jc w:val="right"/>
        <w:rPr>
          <w:rFonts w:hint="eastAsia" w:ascii="仿宋" w:hAnsi="仿宋" w:eastAsia="仿宋" w:cs="仿宋"/>
          <w:sz w:val="32"/>
          <w:szCs w:val="32"/>
          <w:lang w:eastAsia="zh-CN"/>
        </w:rPr>
      </w:pPr>
    </w:p>
    <w:p w14:paraId="4D6240B5">
      <w:pPr>
        <w:jc w:val="right"/>
        <w:rPr>
          <w:rFonts w:hint="eastAsia" w:ascii="仿宋" w:hAnsi="仿宋" w:eastAsia="仿宋" w:cs="仿宋"/>
          <w:sz w:val="32"/>
          <w:szCs w:val="32"/>
          <w:lang w:eastAsia="zh-CN"/>
        </w:rPr>
      </w:pPr>
    </w:p>
    <w:p w14:paraId="06B81777">
      <w:pPr>
        <w:jc w:val="right"/>
        <w:rPr>
          <w:rFonts w:hint="eastAsia" w:ascii="仿宋" w:hAnsi="仿宋" w:eastAsia="仿宋" w:cs="仿宋"/>
          <w:sz w:val="32"/>
          <w:szCs w:val="32"/>
          <w:lang w:eastAsia="zh-CN"/>
        </w:rPr>
      </w:pPr>
    </w:p>
    <w:p w14:paraId="6F640A35">
      <w:pPr>
        <w:jc w:val="right"/>
        <w:rPr>
          <w:rFonts w:hint="eastAsia" w:ascii="仿宋" w:hAnsi="仿宋" w:eastAsia="仿宋" w:cs="仿宋"/>
          <w:sz w:val="32"/>
          <w:szCs w:val="32"/>
        </w:rPr>
      </w:pPr>
      <w:r>
        <w:rPr>
          <w:rFonts w:hint="eastAsia" w:ascii="仿宋" w:hAnsi="仿宋" w:eastAsia="仿宋" w:cs="仿宋"/>
          <w:sz w:val="32"/>
          <w:szCs w:val="32"/>
          <w:lang w:eastAsia="zh-CN"/>
        </w:rPr>
        <w:t>根河市</w:t>
      </w:r>
      <w:r>
        <w:rPr>
          <w:rFonts w:hint="eastAsia" w:ascii="仿宋" w:hAnsi="仿宋" w:eastAsia="仿宋" w:cs="仿宋"/>
          <w:sz w:val="32"/>
          <w:szCs w:val="32"/>
        </w:rPr>
        <w:t>社会保险事业服务中心</w:t>
      </w:r>
    </w:p>
    <w:p w14:paraId="60A07C29">
      <w:pPr>
        <w:wordWrap w:val="0"/>
        <w:jc w:val="right"/>
        <w:rPr>
          <w:rFonts w:hint="default" w:ascii="仿宋" w:hAnsi="仿宋" w:eastAsia="仿宋" w:cs="仿宋"/>
          <w:sz w:val="32"/>
          <w:szCs w:val="32"/>
          <w:lang w:val="en-US" w:eastAsia="zh-CN"/>
        </w:rPr>
      </w:pPr>
      <w:r>
        <w:rPr>
          <w:rFonts w:hint="eastAsia" w:ascii="仿宋" w:hAnsi="仿宋" w:eastAsia="仿宋" w:cs="仿宋"/>
          <w:sz w:val="30"/>
          <w:szCs w:val="30"/>
          <w:lang w:val="en-US" w:eastAsia="zh-CN"/>
        </w:rPr>
        <w:t xml:space="preserve">   2024</w:t>
      </w:r>
      <w:r>
        <w:rPr>
          <w:rFonts w:hint="eastAsia" w:ascii="仿宋" w:hAnsi="仿宋" w:eastAsia="仿宋" w:cs="仿宋"/>
          <w:sz w:val="30"/>
          <w:szCs w:val="30"/>
        </w:rPr>
        <w:t xml:space="preserve"> 年 </w:t>
      </w:r>
      <w:r>
        <w:rPr>
          <w:rFonts w:hint="eastAsia" w:ascii="仿宋" w:hAnsi="仿宋" w:eastAsia="仿宋" w:cs="仿宋"/>
          <w:sz w:val="30"/>
          <w:szCs w:val="30"/>
          <w:lang w:val="en-US" w:eastAsia="zh-CN"/>
        </w:rPr>
        <w:t>8</w:t>
      </w:r>
      <w:r>
        <w:rPr>
          <w:rFonts w:hint="eastAsia" w:ascii="仿宋" w:hAnsi="仿宋" w:eastAsia="仿宋" w:cs="仿宋"/>
          <w:sz w:val="30"/>
          <w:szCs w:val="30"/>
        </w:rPr>
        <w:t xml:space="preserve">月 </w:t>
      </w:r>
      <w:r>
        <w:rPr>
          <w:rFonts w:hint="eastAsia" w:ascii="仿宋" w:hAnsi="仿宋" w:eastAsia="仿宋" w:cs="仿宋"/>
          <w:sz w:val="30"/>
          <w:szCs w:val="30"/>
          <w:lang w:val="en-US" w:eastAsia="zh-CN"/>
        </w:rPr>
        <w:t>16</w:t>
      </w:r>
      <w:bookmarkStart w:id="0" w:name="_GoBack"/>
      <w:bookmarkEnd w:id="0"/>
      <w:r>
        <w:rPr>
          <w:rFonts w:hint="eastAsia" w:ascii="仿宋" w:hAnsi="仿宋" w:eastAsia="仿宋" w:cs="仿宋"/>
          <w:sz w:val="30"/>
          <w:szCs w:val="30"/>
        </w:rPr>
        <w:t xml:space="preserve"> 日</w:t>
      </w:r>
      <w:r>
        <w:rPr>
          <w:rFonts w:hint="eastAsia" w:ascii="仿宋" w:hAnsi="仿宋" w:eastAsia="仿宋" w:cs="仿宋"/>
          <w:sz w:val="32"/>
          <w:szCs w:val="32"/>
          <w:lang w:val="en-US" w:eastAsia="zh-CN"/>
        </w:rPr>
        <w:t xml:space="preserve">    </w:t>
      </w:r>
    </w:p>
    <w:p w14:paraId="67BC7300">
      <w:pPr>
        <w:rPr>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13364D9C"/>
    <w:rsid w:val="1AD26E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522</Words>
  <Characters>607</Characters>
  <Lines>0</Lines>
  <Paragraphs>0</Paragraphs>
  <TotalTime>3</TotalTime>
  <ScaleCrop>false</ScaleCrop>
  <LinksUpToDate>false</LinksUpToDate>
  <CharactersWithSpaces>620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8C207EAB5FD84A31A035C44D6AE6E217</vt:lpwstr>
  </property>
</Properties>
</file>