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val="0"/>
        <w:snapToGrid/>
        <w:spacing w:line="600" w:lineRule="exact"/>
        <w:jc w:val="center"/>
        <w:textAlignment w:val="auto"/>
        <w:rPr>
          <w:rFonts w:hint="eastAsia" w:ascii="方正小标宋简体" w:hAnsi="Calibri" w:eastAsia="方正小标宋简体" w:cs="Times New Roman"/>
          <w:b/>
          <w:bCs/>
          <w:color w:val="auto"/>
          <w:spacing w:val="11"/>
          <w:sz w:val="44"/>
          <w:szCs w:val="44"/>
          <w:highlight w:val="none"/>
        </w:rPr>
      </w:pPr>
      <w:r>
        <w:rPr>
          <w:rFonts w:hint="eastAsia" w:ascii="方正小标宋简体" w:hAnsi="Calibri" w:eastAsia="方正小标宋简体" w:cs="Times New Roman"/>
          <w:b/>
          <w:bCs/>
          <w:color w:val="auto"/>
          <w:spacing w:val="11"/>
          <w:sz w:val="44"/>
          <w:szCs w:val="44"/>
          <w:highlight w:val="none"/>
          <w:lang w:eastAsia="zh-CN"/>
        </w:rPr>
        <w:t>根河市人民政府</w:t>
      </w:r>
      <w:r>
        <w:rPr>
          <w:rFonts w:hint="eastAsia" w:ascii="方正小标宋简体" w:hAnsi="Calibri" w:eastAsia="方正小标宋简体" w:cs="Times New Roman"/>
          <w:b/>
          <w:bCs/>
          <w:color w:val="auto"/>
          <w:spacing w:val="11"/>
          <w:sz w:val="44"/>
          <w:szCs w:val="44"/>
          <w:highlight w:val="none"/>
        </w:rPr>
        <w:t>关于20</w:t>
      </w:r>
      <w:r>
        <w:rPr>
          <w:rFonts w:hint="eastAsia" w:ascii="方正小标宋简体" w:hAnsi="Calibri" w:eastAsia="方正小标宋简体" w:cs="Times New Roman"/>
          <w:b/>
          <w:bCs/>
          <w:color w:val="auto"/>
          <w:spacing w:val="11"/>
          <w:sz w:val="44"/>
          <w:szCs w:val="44"/>
          <w:highlight w:val="none"/>
          <w:lang w:val="en-US" w:eastAsia="zh-CN"/>
        </w:rPr>
        <w:t>24</w:t>
      </w:r>
      <w:r>
        <w:rPr>
          <w:rFonts w:hint="eastAsia" w:ascii="方正小标宋简体" w:hAnsi="Calibri" w:eastAsia="方正小标宋简体" w:cs="Times New Roman"/>
          <w:b/>
          <w:bCs/>
          <w:color w:val="auto"/>
          <w:spacing w:val="11"/>
          <w:sz w:val="44"/>
          <w:szCs w:val="44"/>
          <w:highlight w:val="none"/>
        </w:rPr>
        <w:t>年</w:t>
      </w:r>
    </w:p>
    <w:p>
      <w:pPr>
        <w:keepNext w:val="0"/>
        <w:keepLines w:val="0"/>
        <w:pageBreakBefore w:val="0"/>
        <w:kinsoku/>
        <w:wordWrap/>
        <w:overflowPunct/>
        <w:topLinePunct w:val="0"/>
        <w:autoSpaceDE/>
        <w:autoSpaceDN/>
        <w:bidi w:val="0"/>
        <w:adjustRightInd w:val="0"/>
        <w:snapToGrid/>
        <w:spacing w:line="600" w:lineRule="exact"/>
        <w:jc w:val="center"/>
        <w:textAlignment w:val="auto"/>
        <w:rPr>
          <w:rFonts w:hint="eastAsia" w:ascii="方正小标宋简体" w:eastAsia="方正小标宋简体"/>
          <w:b/>
          <w:bCs/>
          <w:spacing w:val="11"/>
          <w:sz w:val="44"/>
          <w:szCs w:val="44"/>
        </w:rPr>
      </w:pPr>
      <w:r>
        <w:rPr>
          <w:rFonts w:hint="eastAsia" w:ascii="方正小标宋简体" w:hAnsi="Calibri" w:eastAsia="方正小标宋简体" w:cs="Times New Roman"/>
          <w:b/>
          <w:bCs/>
          <w:color w:val="auto"/>
          <w:spacing w:val="11"/>
          <w:sz w:val="44"/>
          <w:szCs w:val="44"/>
          <w:highlight w:val="none"/>
        </w:rPr>
        <w:t>市财政</w:t>
      </w:r>
      <w:r>
        <w:rPr>
          <w:rFonts w:hint="eastAsia" w:ascii="方正小标宋简体" w:hAnsi="Calibri" w:eastAsia="方正小标宋简体" w:cs="Times New Roman"/>
          <w:b/>
          <w:bCs/>
          <w:color w:val="auto"/>
          <w:spacing w:val="11"/>
          <w:sz w:val="44"/>
          <w:szCs w:val="44"/>
          <w:highlight w:val="none"/>
          <w:lang w:val="en-US" w:eastAsia="zh-CN"/>
        </w:rPr>
        <w:t>第二次</w:t>
      </w:r>
      <w:r>
        <w:rPr>
          <w:rFonts w:hint="eastAsia" w:ascii="方正小标宋简体" w:hAnsi="Calibri" w:eastAsia="方正小标宋简体" w:cs="Times New Roman"/>
          <w:b/>
          <w:bCs/>
          <w:color w:val="auto"/>
          <w:spacing w:val="11"/>
          <w:sz w:val="44"/>
          <w:szCs w:val="44"/>
          <w:highlight w:val="none"/>
        </w:rPr>
        <w:t>预算调整方案的报告</w:t>
      </w:r>
    </w:p>
    <w:p>
      <w:pPr>
        <w:keepNext w:val="0"/>
        <w:keepLines w:val="0"/>
        <w:pageBreakBefore w:val="0"/>
        <w:widowControl/>
        <w:kinsoku/>
        <w:wordWrap/>
        <w:overflowPunct/>
        <w:topLinePunct w:val="0"/>
        <w:autoSpaceDE/>
        <w:autoSpaceDN/>
        <w:bidi w:val="0"/>
        <w:spacing w:line="600" w:lineRule="exact"/>
        <w:jc w:val="center"/>
        <w:textAlignment w:val="auto"/>
        <w:outlineLvl w:val="9"/>
        <w:rPr>
          <w:rFonts w:hint="eastAsia" w:ascii="楷体_GB2312" w:hAnsi="楷体" w:eastAsia="楷体_GB2312"/>
          <w:b w:val="0"/>
          <w:bCs/>
          <w:color w:val="000000"/>
          <w:spacing w:val="11"/>
          <w:sz w:val="32"/>
          <w:szCs w:val="32"/>
          <w:highlight w:val="none"/>
          <w:lang w:eastAsia="zh-CN"/>
        </w:rPr>
      </w:pPr>
      <w:r>
        <w:rPr>
          <w:rFonts w:hint="eastAsia" w:ascii="楷体_GB2312" w:hAnsi="楷体" w:eastAsia="楷体_GB2312"/>
          <w:b w:val="0"/>
          <w:bCs/>
          <w:spacing w:val="11"/>
          <w:sz w:val="32"/>
          <w:szCs w:val="32"/>
          <w:lang w:eastAsia="zh-CN"/>
        </w:rPr>
        <w:t>——</w:t>
      </w:r>
      <w:r>
        <w:rPr>
          <w:rFonts w:hint="eastAsia" w:ascii="楷体_GB2312" w:hAnsi="楷体" w:eastAsia="楷体_GB2312"/>
          <w:b w:val="0"/>
          <w:bCs/>
          <w:spacing w:val="11"/>
          <w:sz w:val="32"/>
          <w:szCs w:val="32"/>
        </w:rPr>
        <w:t>20</w:t>
      </w:r>
      <w:r>
        <w:rPr>
          <w:rFonts w:hint="eastAsia" w:ascii="楷体_GB2312" w:hAnsi="楷体" w:eastAsia="楷体_GB2312"/>
          <w:b w:val="0"/>
          <w:bCs/>
          <w:spacing w:val="11"/>
          <w:sz w:val="32"/>
          <w:szCs w:val="32"/>
          <w:lang w:val="en-US" w:eastAsia="zh-CN"/>
        </w:rPr>
        <w:t>24</w:t>
      </w:r>
      <w:r>
        <w:rPr>
          <w:rFonts w:hint="eastAsia" w:ascii="楷体_GB2312" w:hAnsi="楷体" w:eastAsia="楷体_GB2312"/>
          <w:b w:val="0"/>
          <w:bCs/>
          <w:spacing w:val="11"/>
          <w:sz w:val="32"/>
          <w:szCs w:val="32"/>
        </w:rPr>
        <w:t>年</w:t>
      </w:r>
      <w:r>
        <w:rPr>
          <w:rFonts w:hint="eastAsia" w:ascii="楷体_GB2312" w:hAnsi="楷体" w:eastAsia="楷体_GB2312"/>
          <w:b w:val="0"/>
          <w:bCs/>
          <w:color w:val="000000"/>
          <w:spacing w:val="11"/>
          <w:sz w:val="32"/>
          <w:szCs w:val="32"/>
          <w:highlight w:val="none"/>
          <w:lang w:val="en-US" w:eastAsia="zh-CN"/>
        </w:rPr>
        <w:t>12</w:t>
      </w:r>
      <w:r>
        <w:rPr>
          <w:rFonts w:hint="eastAsia" w:ascii="楷体_GB2312" w:hAnsi="楷体" w:eastAsia="楷体_GB2312"/>
          <w:b w:val="0"/>
          <w:bCs/>
          <w:color w:val="000000"/>
          <w:spacing w:val="11"/>
          <w:sz w:val="32"/>
          <w:szCs w:val="32"/>
          <w:highlight w:val="none"/>
        </w:rPr>
        <w:t>月</w:t>
      </w:r>
      <w:r>
        <w:rPr>
          <w:rFonts w:hint="eastAsia" w:ascii="楷体_GB2312" w:hAnsi="楷体" w:eastAsia="楷体_GB2312"/>
          <w:b w:val="0"/>
          <w:bCs/>
          <w:color w:val="000000"/>
          <w:spacing w:val="11"/>
          <w:sz w:val="32"/>
          <w:szCs w:val="32"/>
          <w:highlight w:val="none"/>
          <w:lang w:val="en-US" w:eastAsia="zh-CN"/>
        </w:rPr>
        <w:t>6</w:t>
      </w:r>
      <w:r>
        <w:rPr>
          <w:rFonts w:hint="eastAsia" w:ascii="楷体_GB2312" w:hAnsi="楷体" w:eastAsia="楷体_GB2312"/>
          <w:b w:val="0"/>
          <w:bCs/>
          <w:color w:val="000000"/>
          <w:spacing w:val="11"/>
          <w:sz w:val="32"/>
          <w:szCs w:val="32"/>
          <w:highlight w:val="none"/>
        </w:rPr>
        <w:t>日在</w:t>
      </w:r>
      <w:r>
        <w:rPr>
          <w:rFonts w:hint="eastAsia" w:ascii="楷体_GB2312" w:hAnsi="楷体" w:eastAsia="楷体_GB2312"/>
          <w:b w:val="0"/>
          <w:bCs/>
          <w:color w:val="000000"/>
          <w:spacing w:val="11"/>
          <w:sz w:val="32"/>
          <w:szCs w:val="32"/>
          <w:highlight w:val="none"/>
          <w:lang w:eastAsia="zh-CN"/>
        </w:rPr>
        <w:t>根河</w:t>
      </w:r>
      <w:r>
        <w:rPr>
          <w:rFonts w:hint="eastAsia" w:ascii="楷体_GB2312" w:hAnsi="楷体" w:eastAsia="楷体_GB2312"/>
          <w:b w:val="0"/>
          <w:bCs/>
          <w:color w:val="000000"/>
          <w:spacing w:val="11"/>
          <w:sz w:val="32"/>
          <w:szCs w:val="32"/>
          <w:highlight w:val="none"/>
        </w:rPr>
        <w:t>市</w:t>
      </w:r>
      <w:r>
        <w:rPr>
          <w:rFonts w:hint="eastAsia" w:ascii="楷体_GB2312" w:hAnsi="楷体" w:eastAsia="楷体_GB2312"/>
          <w:b w:val="0"/>
          <w:bCs/>
          <w:color w:val="000000"/>
          <w:spacing w:val="11"/>
          <w:sz w:val="32"/>
          <w:szCs w:val="32"/>
          <w:highlight w:val="none"/>
          <w:lang w:eastAsia="zh-CN"/>
        </w:rPr>
        <w:t>第</w:t>
      </w:r>
      <w:r>
        <w:rPr>
          <w:rFonts w:hint="eastAsia" w:ascii="楷体_GB2312" w:hAnsi="楷体" w:eastAsia="楷体_GB2312"/>
          <w:b w:val="0"/>
          <w:bCs/>
          <w:color w:val="000000"/>
          <w:spacing w:val="11"/>
          <w:sz w:val="32"/>
          <w:szCs w:val="32"/>
          <w:highlight w:val="none"/>
          <w:lang w:val="en-US" w:eastAsia="zh-CN"/>
        </w:rPr>
        <w:t>六</w:t>
      </w:r>
      <w:r>
        <w:rPr>
          <w:rFonts w:hint="eastAsia" w:ascii="楷体_GB2312" w:hAnsi="楷体" w:eastAsia="楷体_GB2312"/>
          <w:b w:val="0"/>
          <w:bCs/>
          <w:color w:val="000000"/>
          <w:spacing w:val="11"/>
          <w:sz w:val="32"/>
          <w:szCs w:val="32"/>
          <w:highlight w:val="none"/>
        </w:rPr>
        <w:t>届</w:t>
      </w:r>
      <w:r>
        <w:rPr>
          <w:rFonts w:hint="eastAsia" w:ascii="楷体_GB2312" w:hAnsi="楷体" w:eastAsia="楷体_GB2312"/>
          <w:b w:val="0"/>
          <w:bCs/>
          <w:color w:val="000000"/>
          <w:spacing w:val="11"/>
          <w:sz w:val="32"/>
          <w:szCs w:val="32"/>
          <w:highlight w:val="none"/>
          <w:lang w:eastAsia="zh-CN"/>
        </w:rPr>
        <w:t>人民代表大会</w:t>
      </w:r>
    </w:p>
    <w:p>
      <w:pPr>
        <w:keepNext w:val="0"/>
        <w:keepLines w:val="0"/>
        <w:pageBreakBefore w:val="0"/>
        <w:widowControl/>
        <w:kinsoku/>
        <w:wordWrap/>
        <w:overflowPunct/>
        <w:topLinePunct w:val="0"/>
        <w:autoSpaceDE/>
        <w:autoSpaceDN/>
        <w:bidi w:val="0"/>
        <w:spacing w:line="600" w:lineRule="exact"/>
        <w:jc w:val="center"/>
        <w:textAlignment w:val="auto"/>
        <w:outlineLvl w:val="9"/>
        <w:rPr>
          <w:rFonts w:hint="eastAsia" w:ascii="楷体_GB2312" w:hAnsi="楷体" w:eastAsia="楷体_GB2312"/>
          <w:b w:val="0"/>
          <w:bCs/>
          <w:spacing w:val="11"/>
          <w:sz w:val="32"/>
          <w:szCs w:val="32"/>
        </w:rPr>
      </w:pPr>
      <w:r>
        <w:rPr>
          <w:rFonts w:hint="eastAsia" w:ascii="楷体_GB2312" w:hAnsi="楷体" w:eastAsia="楷体_GB2312"/>
          <w:b w:val="0"/>
          <w:bCs/>
          <w:color w:val="000000"/>
          <w:spacing w:val="11"/>
          <w:sz w:val="32"/>
          <w:szCs w:val="32"/>
          <w:highlight w:val="none"/>
          <w:lang w:eastAsia="zh-CN"/>
        </w:rPr>
        <w:t>常务委员会第</w:t>
      </w:r>
      <w:r>
        <w:rPr>
          <w:rFonts w:hint="eastAsia" w:ascii="楷体_GB2312" w:hAnsi="楷体" w:eastAsia="楷体_GB2312"/>
          <w:b w:val="0"/>
          <w:bCs/>
          <w:color w:val="auto"/>
          <w:spacing w:val="11"/>
          <w:sz w:val="32"/>
          <w:szCs w:val="32"/>
          <w:highlight w:val="none"/>
          <w:lang w:eastAsia="zh-CN"/>
        </w:rPr>
        <w:t>十</w:t>
      </w:r>
      <w:r>
        <w:rPr>
          <w:rFonts w:hint="eastAsia" w:ascii="楷体_GB2312" w:hAnsi="楷体" w:eastAsia="楷体_GB2312"/>
          <w:b w:val="0"/>
          <w:bCs/>
          <w:color w:val="auto"/>
          <w:spacing w:val="11"/>
          <w:sz w:val="32"/>
          <w:szCs w:val="32"/>
          <w:highlight w:val="none"/>
          <w:lang w:val="en-US" w:eastAsia="zh-CN"/>
        </w:rPr>
        <w:t>九</w:t>
      </w:r>
      <w:r>
        <w:rPr>
          <w:rFonts w:hint="eastAsia" w:ascii="楷体_GB2312" w:hAnsi="楷体" w:eastAsia="楷体_GB2312"/>
          <w:b w:val="0"/>
          <w:bCs/>
          <w:color w:val="000000"/>
          <w:spacing w:val="11"/>
          <w:sz w:val="32"/>
          <w:szCs w:val="32"/>
          <w:highlight w:val="none"/>
        </w:rPr>
        <w:t>次会</w:t>
      </w:r>
      <w:r>
        <w:rPr>
          <w:rFonts w:hint="eastAsia" w:ascii="楷体_GB2312" w:hAnsi="楷体" w:eastAsia="楷体_GB2312"/>
          <w:b w:val="0"/>
          <w:bCs/>
          <w:spacing w:val="11"/>
          <w:sz w:val="32"/>
          <w:szCs w:val="32"/>
        </w:rPr>
        <w:t>议上</w:t>
      </w:r>
    </w:p>
    <w:p>
      <w:pPr>
        <w:keepNext w:val="0"/>
        <w:keepLines w:val="0"/>
        <w:pageBreakBefore w:val="0"/>
        <w:widowControl/>
        <w:kinsoku/>
        <w:wordWrap/>
        <w:overflowPunct/>
        <w:topLinePunct w:val="0"/>
        <w:autoSpaceDE/>
        <w:autoSpaceDN/>
        <w:bidi w:val="0"/>
        <w:spacing w:line="600" w:lineRule="exact"/>
        <w:jc w:val="center"/>
        <w:textAlignment w:val="auto"/>
        <w:outlineLvl w:val="9"/>
        <w:rPr>
          <w:rFonts w:hint="eastAsia" w:ascii="楷体_GB2312" w:hAnsi="楷体" w:eastAsia="楷体_GB2312"/>
          <w:b w:val="0"/>
          <w:bCs/>
          <w:spacing w:val="11"/>
          <w:sz w:val="32"/>
          <w:szCs w:val="32"/>
          <w:lang w:val="en-US" w:eastAsia="zh-CN"/>
        </w:rPr>
      </w:pPr>
      <w:r>
        <w:rPr>
          <w:rFonts w:hint="eastAsia" w:ascii="楷体_GB2312" w:hAnsi="楷体" w:eastAsia="楷体_GB2312"/>
          <w:b w:val="0"/>
          <w:bCs/>
          <w:spacing w:val="11"/>
          <w:sz w:val="32"/>
          <w:szCs w:val="32"/>
        </w:rPr>
        <w:t>根河市财政局</w:t>
      </w:r>
      <w:r>
        <w:rPr>
          <w:rFonts w:hint="eastAsia" w:ascii="楷体_GB2312" w:hAnsi="楷体" w:eastAsia="楷体_GB2312"/>
          <w:b w:val="0"/>
          <w:bCs/>
          <w:spacing w:val="11"/>
          <w:sz w:val="32"/>
          <w:szCs w:val="32"/>
          <w:lang w:val="en-US" w:eastAsia="zh-CN"/>
        </w:rPr>
        <w:t xml:space="preserve">    王守柱</w:t>
      </w:r>
    </w:p>
    <w:p>
      <w:pPr>
        <w:keepNext w:val="0"/>
        <w:keepLines w:val="0"/>
        <w:pageBreakBefore w:val="0"/>
        <w:widowControl/>
        <w:kinsoku/>
        <w:wordWrap/>
        <w:overflowPunct/>
        <w:topLinePunct w:val="0"/>
        <w:autoSpaceDE/>
        <w:autoSpaceDN/>
        <w:bidi w:val="0"/>
        <w:spacing w:line="600" w:lineRule="exact"/>
        <w:ind w:firstLine="390"/>
        <w:jc w:val="center"/>
        <w:textAlignment w:val="auto"/>
        <w:outlineLvl w:val="9"/>
        <w:rPr>
          <w:rFonts w:hint="eastAsia" w:ascii="仿宋" w:hAnsi="仿宋" w:eastAsia="仿宋"/>
          <w:spacing w:val="11"/>
          <w:sz w:val="32"/>
          <w:szCs w:val="32"/>
        </w:rPr>
      </w:pP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仿宋_GB2312" w:hAnsi="仿宋" w:eastAsia="仿宋_GB2312"/>
          <w:spacing w:val="11"/>
          <w:sz w:val="32"/>
        </w:rPr>
      </w:pPr>
      <w:r>
        <w:rPr>
          <w:rFonts w:hint="eastAsia" w:ascii="仿宋_GB2312" w:hAnsi="仿宋" w:eastAsia="仿宋_GB2312"/>
          <w:spacing w:val="11"/>
          <w:sz w:val="32"/>
        </w:rPr>
        <w:t>主任、各位副主任、各位委员：</w:t>
      </w:r>
    </w:p>
    <w:p>
      <w:pPr>
        <w:keepNext w:val="0"/>
        <w:keepLines w:val="0"/>
        <w:pageBreakBefore w:val="0"/>
        <w:widowControl w:val="0"/>
        <w:kinsoku/>
        <w:wordWrap/>
        <w:overflowPunct/>
        <w:topLinePunct w:val="0"/>
        <w:autoSpaceDE/>
        <w:autoSpaceDN/>
        <w:bidi w:val="0"/>
        <w:adjustRightInd/>
        <w:snapToGrid/>
        <w:spacing w:line="600" w:lineRule="exact"/>
        <w:ind w:firstLine="675"/>
        <w:textAlignment w:val="auto"/>
        <w:outlineLvl w:val="9"/>
        <w:rPr>
          <w:rFonts w:hint="eastAsia" w:ascii="仿宋_GB2312" w:eastAsia="仿宋_GB2312"/>
          <w:color w:val="000000"/>
          <w:spacing w:val="11"/>
          <w:sz w:val="32"/>
          <w:szCs w:val="32"/>
        </w:rPr>
      </w:pPr>
      <w:r>
        <w:rPr>
          <w:rFonts w:hint="eastAsia" w:ascii="仿宋_GB2312" w:eastAsia="仿宋_GB2312"/>
          <w:color w:val="000000"/>
          <w:spacing w:val="11"/>
          <w:sz w:val="32"/>
          <w:szCs w:val="32"/>
        </w:rPr>
        <w:t>根据《中华人民共和国预算法》相关规定，</w:t>
      </w:r>
      <w:r>
        <w:rPr>
          <w:rFonts w:hint="eastAsia" w:ascii="仿宋_GB2312" w:hAnsi="仿宋" w:eastAsia="仿宋_GB2312"/>
          <w:spacing w:val="11"/>
          <w:sz w:val="32"/>
        </w:rPr>
        <w:t>受市人民政府委托，现</w:t>
      </w:r>
      <w:r>
        <w:rPr>
          <w:rFonts w:hint="eastAsia" w:ascii="仿宋_GB2312" w:hAnsi="仿宋" w:eastAsia="仿宋_GB2312"/>
          <w:spacing w:val="11"/>
          <w:sz w:val="32"/>
          <w:lang w:eastAsia="zh-CN"/>
        </w:rPr>
        <w:t>将</w:t>
      </w:r>
      <w:r>
        <w:rPr>
          <w:rFonts w:hint="eastAsia" w:ascii="仿宋_GB2312" w:hAnsi="仿宋" w:eastAsia="仿宋_GB2312"/>
          <w:spacing w:val="11"/>
          <w:sz w:val="32"/>
        </w:rPr>
        <w:t>20</w:t>
      </w:r>
      <w:r>
        <w:rPr>
          <w:rFonts w:hint="eastAsia" w:ascii="仿宋_GB2312" w:hAnsi="仿宋" w:eastAsia="仿宋_GB2312"/>
          <w:spacing w:val="11"/>
          <w:sz w:val="32"/>
          <w:lang w:val="en-US" w:eastAsia="zh-CN"/>
        </w:rPr>
        <w:t>24</w:t>
      </w:r>
      <w:r>
        <w:rPr>
          <w:rFonts w:hint="eastAsia" w:ascii="仿宋_GB2312" w:hAnsi="仿宋" w:eastAsia="仿宋_GB2312"/>
          <w:spacing w:val="11"/>
          <w:sz w:val="32"/>
        </w:rPr>
        <w:t>年根河市财政第二次预算调整</w:t>
      </w:r>
      <w:r>
        <w:rPr>
          <w:rFonts w:hint="eastAsia" w:ascii="仿宋_GB2312" w:hAnsi="仿宋" w:eastAsia="仿宋_GB2312"/>
          <w:spacing w:val="11"/>
          <w:sz w:val="32"/>
          <w:lang w:eastAsia="zh-CN"/>
        </w:rPr>
        <w:t>方案报告如下</w:t>
      </w:r>
      <w:r>
        <w:rPr>
          <w:rFonts w:hint="eastAsia" w:ascii="仿宋_GB2312" w:hAnsi="仿宋" w:eastAsia="仿宋_GB2312"/>
          <w:spacing w:val="11"/>
          <w:sz w:val="32"/>
        </w:rPr>
        <w:t>，请</w:t>
      </w:r>
      <w:r>
        <w:rPr>
          <w:rFonts w:hint="eastAsia" w:ascii="仿宋_GB2312" w:eastAsia="仿宋_GB2312"/>
          <w:color w:val="000000"/>
          <w:spacing w:val="11"/>
          <w:sz w:val="32"/>
          <w:szCs w:val="32"/>
        </w:rPr>
        <w:t>予审查。</w:t>
      </w:r>
    </w:p>
    <w:p>
      <w:pPr>
        <w:keepNext w:val="0"/>
        <w:keepLines w:val="0"/>
        <w:pageBreakBefore w:val="0"/>
        <w:widowControl w:val="0"/>
        <w:kinsoku/>
        <w:wordWrap/>
        <w:overflowPunct/>
        <w:topLinePunct w:val="0"/>
        <w:autoSpaceDE/>
        <w:autoSpaceDN/>
        <w:bidi w:val="0"/>
        <w:adjustRightInd/>
        <w:snapToGrid/>
        <w:spacing w:line="600" w:lineRule="exact"/>
        <w:ind w:firstLine="686" w:firstLineChars="200"/>
        <w:textAlignment w:val="auto"/>
        <w:outlineLvl w:val="9"/>
        <w:rPr>
          <w:rFonts w:hint="eastAsia" w:ascii="黑体" w:hAnsi="黑体" w:eastAsia="黑体" w:cs="黑体"/>
          <w:b/>
          <w:bCs/>
          <w:color w:val="000000"/>
          <w:spacing w:val="11"/>
          <w:sz w:val="32"/>
          <w:szCs w:val="32"/>
        </w:rPr>
      </w:pPr>
      <w:r>
        <w:rPr>
          <w:rFonts w:hint="eastAsia" w:ascii="黑体" w:hAnsi="黑体" w:eastAsia="黑体" w:cs="黑体"/>
          <w:b/>
          <w:bCs/>
          <w:color w:val="000000"/>
          <w:spacing w:val="11"/>
          <w:sz w:val="32"/>
          <w:szCs w:val="32"/>
        </w:rPr>
        <w:t>一、</w:t>
      </w:r>
      <w:r>
        <w:rPr>
          <w:rFonts w:hint="eastAsia" w:ascii="黑体" w:hAnsi="黑体" w:eastAsia="黑体" w:cs="黑体"/>
          <w:b/>
          <w:bCs/>
          <w:color w:val="000000"/>
          <w:spacing w:val="11"/>
          <w:sz w:val="32"/>
          <w:szCs w:val="32"/>
          <w:lang w:val="en-US" w:eastAsia="zh-CN"/>
        </w:rPr>
        <w:t>2024年</w:t>
      </w:r>
      <w:r>
        <w:rPr>
          <w:rFonts w:hint="eastAsia" w:ascii="黑体" w:hAnsi="黑体" w:eastAsia="黑体" w:cs="黑体"/>
          <w:b/>
          <w:bCs/>
          <w:color w:val="000000"/>
          <w:spacing w:val="11"/>
          <w:sz w:val="32"/>
          <w:szCs w:val="32"/>
        </w:rPr>
        <w:t>全市</w:t>
      </w:r>
      <w:r>
        <w:rPr>
          <w:rFonts w:hint="eastAsia" w:ascii="黑体" w:hAnsi="黑体" w:eastAsia="黑体" w:cs="黑体"/>
          <w:b/>
          <w:bCs/>
          <w:color w:val="000000"/>
          <w:spacing w:val="11"/>
          <w:sz w:val="32"/>
          <w:szCs w:val="32"/>
          <w:lang w:val="en-US" w:eastAsia="zh-CN"/>
        </w:rPr>
        <w:t>新增</w:t>
      </w:r>
      <w:r>
        <w:rPr>
          <w:rFonts w:hint="eastAsia" w:ascii="黑体" w:hAnsi="黑体" w:eastAsia="黑体" w:cs="黑体"/>
          <w:b/>
          <w:bCs/>
          <w:color w:val="000000"/>
          <w:spacing w:val="11"/>
          <w:sz w:val="32"/>
          <w:szCs w:val="32"/>
        </w:rPr>
        <w:t>地方政府债券情况</w:t>
      </w:r>
    </w:p>
    <w:p>
      <w:pPr>
        <w:keepNext w:val="0"/>
        <w:keepLines w:val="0"/>
        <w:widowControl/>
        <w:suppressLineNumbers w:val="0"/>
        <w:ind w:firstLine="684" w:firstLineChars="200"/>
        <w:jc w:val="left"/>
        <w:rPr>
          <w:rFonts w:hint="eastAsia" w:ascii="仿宋_GB2312" w:eastAsia="仿宋_GB2312"/>
          <w:spacing w:val="11"/>
          <w:sz w:val="32"/>
          <w:szCs w:val="32"/>
          <w:highlight w:val="none"/>
          <w:lang w:val="en-US" w:eastAsia="zh-CN"/>
        </w:rPr>
      </w:pPr>
      <w:r>
        <w:rPr>
          <w:rFonts w:hint="eastAsia" w:ascii="仿宋_GB2312" w:eastAsia="仿宋_GB2312"/>
          <w:spacing w:val="11"/>
          <w:sz w:val="32"/>
          <w:szCs w:val="32"/>
          <w:lang w:val="en-US" w:eastAsia="zh-CN"/>
        </w:rPr>
        <w:t>2024年上级转贷我市2024年新增地方政府一般债券1笔，债券总额890万元，未超过地方政府一般债务限额。</w:t>
      </w:r>
      <w:r>
        <w:rPr>
          <w:rFonts w:hint="eastAsia" w:ascii="仿宋_GB2312" w:eastAsia="仿宋_GB2312"/>
          <w:spacing w:val="11"/>
          <w:sz w:val="32"/>
          <w:szCs w:val="32"/>
          <w:highlight w:val="none"/>
          <w:lang w:val="en-US" w:eastAsia="zh-CN"/>
        </w:rPr>
        <w:t>此项债券资金用于大林公司锅炉烟气排放提标及根河市区温暖工程供热管网改造工程。</w:t>
      </w:r>
    </w:p>
    <w:p>
      <w:pPr>
        <w:keepNext w:val="0"/>
        <w:keepLines w:val="0"/>
        <w:pageBreakBefore w:val="0"/>
        <w:widowControl w:val="0"/>
        <w:tabs>
          <w:tab w:val="left" w:pos="8190"/>
        </w:tabs>
        <w:kinsoku/>
        <w:wordWrap/>
        <w:overflowPunct/>
        <w:topLinePunct w:val="0"/>
        <w:autoSpaceDE/>
        <w:autoSpaceDN/>
        <w:bidi w:val="0"/>
        <w:adjustRightInd/>
        <w:snapToGrid/>
        <w:spacing w:line="600" w:lineRule="exact"/>
        <w:ind w:firstLine="684" w:firstLineChars="200"/>
        <w:textAlignment w:val="auto"/>
        <w:outlineLvl w:val="9"/>
        <w:rPr>
          <w:rFonts w:hint="eastAsia" w:ascii="仿宋_GB2312" w:eastAsia="仿宋_GB2312"/>
          <w:spacing w:val="11"/>
          <w:sz w:val="32"/>
          <w:szCs w:val="32"/>
          <w:highlight w:val="none"/>
          <w:lang w:val="en-US" w:eastAsia="zh-CN"/>
        </w:rPr>
      </w:pPr>
      <w:r>
        <w:rPr>
          <w:rFonts w:hint="eastAsia" w:ascii="仿宋_GB2312" w:eastAsia="仿宋_GB2312"/>
          <w:spacing w:val="11"/>
          <w:sz w:val="32"/>
          <w:szCs w:val="32"/>
          <w:lang w:val="en-US" w:eastAsia="zh-CN"/>
        </w:rPr>
        <w:t>2024年上级转贷我市2024年新增地方政府专项债券1笔，债券总额2930万元，未超过地方政府专项债务限额。</w:t>
      </w:r>
      <w:r>
        <w:rPr>
          <w:rFonts w:hint="eastAsia" w:ascii="仿宋_GB2312" w:eastAsia="仿宋_GB2312"/>
          <w:spacing w:val="11"/>
          <w:sz w:val="32"/>
          <w:szCs w:val="32"/>
          <w:highlight w:val="none"/>
          <w:lang w:val="en-US" w:eastAsia="zh-CN"/>
        </w:rPr>
        <w:t>此项债券资金用于提前偿还根河市重点镇镇容镇貌改善二期项目工程1.91亿贷款部分本金。</w:t>
      </w:r>
    </w:p>
    <w:p>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outlineLvl w:val="9"/>
        <w:rPr>
          <w:rFonts w:hint="eastAsia" w:ascii="仿宋_GB2312" w:eastAsia="仿宋_GB2312"/>
          <w:spacing w:val="11"/>
          <w:sz w:val="32"/>
          <w:szCs w:val="32"/>
          <w:highlight w:val="none"/>
          <w:lang w:val="en-US" w:eastAsia="zh-CN"/>
        </w:rPr>
      </w:pPr>
      <w:r>
        <w:rPr>
          <w:rFonts w:hint="eastAsia" w:ascii="仿宋_GB2312" w:eastAsia="仿宋_GB2312"/>
          <w:spacing w:val="11"/>
          <w:sz w:val="32"/>
          <w:szCs w:val="32"/>
          <w:lang w:val="en-US" w:eastAsia="zh-CN"/>
        </w:rPr>
        <w:t>2024年上级下达我市超长期特别国债1笔，债券总额1579万元，</w:t>
      </w:r>
      <w:r>
        <w:rPr>
          <w:rFonts w:hint="eastAsia" w:ascii="仿宋_GB2312" w:eastAsia="仿宋_GB2312"/>
          <w:spacing w:val="11"/>
          <w:sz w:val="32"/>
          <w:szCs w:val="32"/>
          <w:highlight w:val="none"/>
          <w:lang w:val="en-US" w:eastAsia="zh-CN"/>
        </w:rPr>
        <w:t>此项债券资金用于根河老旧供热设备更新改造。</w:t>
      </w:r>
    </w:p>
    <w:p>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outlineLvl w:val="9"/>
        <w:rPr>
          <w:rFonts w:hint="eastAsia" w:ascii="仿宋_GB2312" w:eastAsia="仿宋_GB2312"/>
          <w:spacing w:val="11"/>
          <w:sz w:val="32"/>
          <w:szCs w:val="32"/>
          <w:highlight w:val="none"/>
          <w:lang w:val="en-US" w:eastAsia="zh-CN"/>
        </w:rPr>
      </w:pPr>
      <w:r>
        <w:rPr>
          <w:rFonts w:hint="eastAsia" w:ascii="仿宋_GB2312" w:eastAsia="仿宋_GB2312"/>
          <w:spacing w:val="11"/>
          <w:sz w:val="32"/>
          <w:szCs w:val="32"/>
          <w:highlight w:val="none"/>
          <w:lang w:val="en-US" w:eastAsia="zh-CN"/>
        </w:rPr>
        <w:t>2024年上级下达我市结存再融资一般债券1笔，债券总额1900万元</w:t>
      </w:r>
      <w:r>
        <w:rPr>
          <w:rFonts w:hint="eastAsia" w:ascii="仿宋_GB2312" w:eastAsia="仿宋_GB2312"/>
          <w:spacing w:val="11"/>
          <w:sz w:val="32"/>
          <w:szCs w:val="32"/>
          <w:lang w:val="en-US" w:eastAsia="zh-CN"/>
        </w:rPr>
        <w:t>，未超过地方政府一般债务限额。</w:t>
      </w:r>
      <w:r>
        <w:rPr>
          <w:rFonts w:hint="eastAsia" w:ascii="仿宋_GB2312" w:eastAsia="仿宋_GB2312"/>
          <w:spacing w:val="11"/>
          <w:sz w:val="32"/>
          <w:szCs w:val="32"/>
          <w:highlight w:val="none"/>
          <w:lang w:val="en-US" w:eastAsia="zh-CN"/>
        </w:rPr>
        <w:t>用于政府投资项目支出。结存再融资专项债券1笔，债券总额50万元；再融资专项债券1笔，债券总额22300万元，用于线下债务还本支出。</w:t>
      </w:r>
    </w:p>
    <w:p>
      <w:pPr>
        <w:pStyle w:val="2"/>
        <w:ind w:left="0" w:leftChars="0" w:firstLine="684" w:firstLineChars="200"/>
        <w:rPr>
          <w:rFonts w:hint="default"/>
          <w:lang w:val="en-US" w:eastAsia="zh-CN"/>
        </w:rPr>
      </w:pPr>
      <w:r>
        <w:rPr>
          <w:rFonts w:hint="eastAsia" w:ascii="仿宋_GB2312" w:eastAsia="仿宋_GB2312"/>
          <w:spacing w:val="11"/>
          <w:sz w:val="32"/>
          <w:szCs w:val="32"/>
          <w:highlight w:val="none"/>
          <w:lang w:val="en-US" w:eastAsia="zh-CN"/>
        </w:rPr>
        <w:t>截至</w:t>
      </w:r>
      <w:bookmarkStart w:id="0" w:name="_GoBack"/>
      <w:bookmarkEnd w:id="0"/>
      <w:r>
        <w:rPr>
          <w:rFonts w:hint="eastAsia" w:ascii="仿宋_GB2312" w:eastAsia="仿宋_GB2312"/>
          <w:spacing w:val="11"/>
          <w:sz w:val="32"/>
          <w:szCs w:val="32"/>
          <w:highlight w:val="none"/>
          <w:lang w:val="en-US" w:eastAsia="zh-CN"/>
        </w:rPr>
        <w:t>目前，我市法定债务限额为144612万元，余额为141088万元，其中，一般债务限额为74932万元，一般债务余额为73824万元；专项债务限额为69680万元，专项债务余额为67264万元。</w:t>
      </w:r>
      <w:r>
        <w:rPr>
          <w:rFonts w:hint="eastAsia" w:ascii="仿宋_GB2312" w:eastAsia="仿宋_GB2312"/>
          <w:spacing w:val="11"/>
          <w:sz w:val="32"/>
          <w:szCs w:val="32"/>
          <w:lang w:val="en-US" w:eastAsia="zh-CN"/>
        </w:rPr>
        <w:t>未超过地方政府债务限额。</w:t>
      </w:r>
    </w:p>
    <w:p>
      <w:pPr>
        <w:keepNext w:val="0"/>
        <w:keepLines w:val="0"/>
        <w:pageBreakBefore w:val="0"/>
        <w:widowControl w:val="0"/>
        <w:kinsoku/>
        <w:wordWrap/>
        <w:overflowPunct/>
        <w:topLinePunct w:val="0"/>
        <w:autoSpaceDE/>
        <w:autoSpaceDN/>
        <w:bidi w:val="0"/>
        <w:adjustRightInd/>
        <w:snapToGrid/>
        <w:spacing w:line="600" w:lineRule="exact"/>
        <w:ind w:firstLine="675"/>
        <w:textAlignment w:val="auto"/>
        <w:outlineLvl w:val="9"/>
        <w:rPr>
          <w:rFonts w:hint="eastAsia" w:ascii="黑体" w:hAnsi="黑体" w:eastAsia="黑体" w:cs="黑体"/>
          <w:b/>
          <w:bCs/>
          <w:color w:val="FF0000"/>
          <w:spacing w:val="11"/>
          <w:sz w:val="32"/>
          <w:szCs w:val="32"/>
        </w:rPr>
      </w:pPr>
      <w:r>
        <w:rPr>
          <w:rFonts w:hint="eastAsia" w:ascii="黑体" w:hAnsi="黑体" w:eastAsia="黑体" w:cs="黑体"/>
          <w:b/>
          <w:bCs/>
          <w:spacing w:val="11"/>
          <w:sz w:val="32"/>
          <w:szCs w:val="32"/>
          <w:lang w:val="en-US" w:eastAsia="zh-CN"/>
        </w:rPr>
        <w:t>二</w:t>
      </w:r>
      <w:r>
        <w:rPr>
          <w:rFonts w:hint="eastAsia" w:ascii="黑体" w:hAnsi="黑体" w:eastAsia="黑体" w:cs="黑体"/>
          <w:b/>
          <w:bCs/>
          <w:spacing w:val="11"/>
          <w:sz w:val="32"/>
          <w:szCs w:val="32"/>
        </w:rPr>
        <w:t>、一般公共预算</w:t>
      </w:r>
      <w:r>
        <w:rPr>
          <w:rFonts w:hint="eastAsia" w:ascii="黑体" w:hAnsi="黑体" w:eastAsia="黑体" w:cs="黑体"/>
          <w:b/>
          <w:bCs/>
          <w:spacing w:val="11"/>
          <w:sz w:val="32"/>
          <w:szCs w:val="32"/>
          <w:lang w:eastAsia="zh-CN"/>
        </w:rPr>
        <w:t>收入</w:t>
      </w:r>
    </w:p>
    <w:p>
      <w:pPr>
        <w:pStyle w:val="7"/>
        <w:keepNext w:val="0"/>
        <w:keepLines w:val="0"/>
        <w:pageBreakBefore w:val="0"/>
        <w:kinsoku/>
        <w:wordWrap/>
        <w:overflowPunct/>
        <w:topLinePunct w:val="0"/>
        <w:autoSpaceDN/>
        <w:bidi w:val="0"/>
        <w:spacing w:line="640" w:lineRule="atLeast"/>
        <w:ind w:firstLine="675"/>
        <w:rPr>
          <w:rFonts w:hint="eastAsia" w:ascii="仿宋_GB2312" w:eastAsia="仿宋_GB2312"/>
          <w:color w:val="000000"/>
          <w:spacing w:val="11"/>
          <w:sz w:val="32"/>
          <w:szCs w:val="32"/>
          <w:highlight w:val="yellow"/>
          <w:lang w:val="en-US" w:eastAsia="zh-CN"/>
        </w:rPr>
      </w:pPr>
      <w:r>
        <w:rPr>
          <w:rFonts w:hint="eastAsia" w:ascii="仿宋_GB2312" w:eastAsia="仿宋_GB2312"/>
          <w:color w:val="000000"/>
          <w:spacing w:val="11"/>
          <w:sz w:val="32"/>
          <w:szCs w:val="32"/>
        </w:rPr>
        <w:t>市</w:t>
      </w:r>
      <w:r>
        <w:rPr>
          <w:rFonts w:hint="eastAsia" w:ascii="仿宋_GB2312" w:eastAsia="仿宋_GB2312"/>
          <w:color w:val="000000"/>
          <w:spacing w:val="11"/>
          <w:sz w:val="32"/>
          <w:szCs w:val="32"/>
          <w:lang w:val="en-US" w:eastAsia="zh-CN"/>
        </w:rPr>
        <w:t>六届</w:t>
      </w:r>
      <w:r>
        <w:rPr>
          <w:rFonts w:hint="eastAsia" w:ascii="仿宋_GB2312" w:eastAsia="仿宋_GB2312"/>
          <w:color w:val="000000"/>
          <w:spacing w:val="11"/>
          <w:sz w:val="32"/>
          <w:szCs w:val="32"/>
        </w:rPr>
        <w:t>人大</w:t>
      </w:r>
      <w:r>
        <w:rPr>
          <w:rFonts w:hint="eastAsia" w:ascii="仿宋_GB2312" w:eastAsia="仿宋_GB2312"/>
          <w:color w:val="000000"/>
          <w:spacing w:val="11"/>
          <w:sz w:val="32"/>
          <w:szCs w:val="32"/>
          <w:lang w:val="en-US" w:eastAsia="zh-CN"/>
        </w:rPr>
        <w:t>三</w:t>
      </w:r>
      <w:r>
        <w:rPr>
          <w:rFonts w:hint="eastAsia" w:ascii="仿宋_GB2312" w:eastAsia="仿宋_GB2312"/>
          <w:color w:val="000000"/>
          <w:spacing w:val="11"/>
          <w:sz w:val="32"/>
          <w:szCs w:val="32"/>
        </w:rPr>
        <w:t>次会议批准的一般公共预算</w:t>
      </w:r>
      <w:r>
        <w:rPr>
          <w:rFonts w:hint="eastAsia" w:ascii="仿宋_GB2312" w:eastAsia="仿宋_GB2312"/>
          <w:color w:val="000000"/>
          <w:spacing w:val="11"/>
          <w:sz w:val="32"/>
          <w:szCs w:val="32"/>
          <w:lang w:eastAsia="zh-CN"/>
        </w:rPr>
        <w:t>收入</w:t>
      </w:r>
      <w:r>
        <w:rPr>
          <w:rFonts w:hint="eastAsia" w:ascii="仿宋_GB2312" w:eastAsia="仿宋_GB2312"/>
          <w:color w:val="000000"/>
          <w:spacing w:val="11"/>
          <w:sz w:val="32"/>
          <w:szCs w:val="32"/>
        </w:rPr>
        <w:t>为</w:t>
      </w:r>
      <w:r>
        <w:rPr>
          <w:rFonts w:hint="eastAsia" w:ascii="仿宋_GB2312" w:eastAsia="仿宋_GB2312"/>
          <w:color w:val="000000"/>
          <w:spacing w:val="11"/>
          <w:sz w:val="32"/>
          <w:szCs w:val="32"/>
          <w:lang w:val="en-US" w:eastAsia="zh-CN"/>
        </w:rPr>
        <w:t>6800</w:t>
      </w:r>
      <w:r>
        <w:rPr>
          <w:rFonts w:hint="eastAsia" w:ascii="仿宋_GB2312" w:eastAsia="仿宋_GB2312"/>
          <w:color w:val="000000"/>
          <w:spacing w:val="11"/>
          <w:sz w:val="32"/>
          <w:szCs w:val="32"/>
        </w:rPr>
        <w:t>万元，比202</w:t>
      </w:r>
      <w:r>
        <w:rPr>
          <w:rFonts w:hint="eastAsia" w:ascii="仿宋_GB2312" w:eastAsia="仿宋_GB2312"/>
          <w:color w:val="000000"/>
          <w:spacing w:val="11"/>
          <w:sz w:val="32"/>
          <w:szCs w:val="32"/>
          <w:lang w:val="en-US" w:eastAsia="zh-CN"/>
        </w:rPr>
        <w:t>3</w:t>
      </w:r>
      <w:r>
        <w:rPr>
          <w:rFonts w:hint="eastAsia" w:ascii="仿宋_GB2312" w:eastAsia="仿宋_GB2312"/>
          <w:color w:val="000000"/>
          <w:spacing w:val="11"/>
          <w:sz w:val="32"/>
          <w:szCs w:val="32"/>
        </w:rPr>
        <w:t>年实际完成数</w:t>
      </w:r>
      <w:r>
        <w:rPr>
          <w:rFonts w:hint="eastAsia" w:ascii="仿宋_GB2312" w:eastAsia="仿宋_GB2312"/>
          <w:color w:val="000000"/>
          <w:spacing w:val="11"/>
          <w:sz w:val="32"/>
          <w:szCs w:val="32"/>
          <w:lang w:val="en-US" w:eastAsia="zh-CN"/>
        </w:rPr>
        <w:t>8634</w:t>
      </w:r>
      <w:r>
        <w:rPr>
          <w:rFonts w:hint="eastAsia" w:ascii="仿宋_GB2312" w:eastAsia="仿宋_GB2312"/>
          <w:color w:val="000000"/>
          <w:spacing w:val="11"/>
          <w:sz w:val="32"/>
          <w:szCs w:val="32"/>
        </w:rPr>
        <w:t>万元</w:t>
      </w:r>
      <w:r>
        <w:rPr>
          <w:rFonts w:hint="eastAsia" w:ascii="仿宋_GB2312" w:hAnsi="仿宋" w:eastAsia="仿宋_GB2312" w:cs="Times New Roman"/>
          <w:kern w:val="2"/>
          <w:sz w:val="32"/>
          <w:szCs w:val="32"/>
          <w:highlight w:val="none"/>
          <w:shd w:val="clear" w:color="auto" w:fill="FFFFFF"/>
          <w:lang w:val="en-US" w:eastAsia="zh-CN" w:bidi="ar-SA"/>
        </w:rPr>
        <w:t>减少1834万元，下降21%。其中：税收收入3900万元，非税收入2900万元。</w:t>
      </w:r>
      <w:r>
        <w:rPr>
          <w:rFonts w:hint="eastAsia" w:ascii="仿宋_GB2312" w:eastAsia="仿宋_GB2312"/>
          <w:color w:val="000000"/>
          <w:spacing w:val="11"/>
          <w:sz w:val="32"/>
          <w:szCs w:val="32"/>
        </w:rPr>
        <w:t>针对我市目前一般公共预算收入执行情况，经充分征求税务等执收部门意见，预计至年底我市一般公共预算收入</w:t>
      </w:r>
      <w:r>
        <w:rPr>
          <w:rFonts w:hint="eastAsia" w:ascii="仿宋_GB2312" w:eastAsia="仿宋_GB2312"/>
          <w:color w:val="000000"/>
          <w:spacing w:val="11"/>
          <w:sz w:val="32"/>
          <w:szCs w:val="32"/>
          <w:highlight w:val="none"/>
        </w:rPr>
        <w:t>为</w:t>
      </w:r>
      <w:r>
        <w:rPr>
          <w:rFonts w:hint="eastAsia" w:ascii="仿宋_GB2312" w:eastAsia="仿宋_GB2312"/>
          <w:color w:val="000000"/>
          <w:spacing w:val="11"/>
          <w:sz w:val="32"/>
          <w:szCs w:val="32"/>
          <w:highlight w:val="none"/>
          <w:lang w:val="en-US" w:eastAsia="zh-CN"/>
        </w:rPr>
        <w:t>8536</w:t>
      </w:r>
      <w:r>
        <w:rPr>
          <w:rFonts w:hint="eastAsia" w:ascii="仿宋_GB2312" w:eastAsia="仿宋_GB2312"/>
          <w:color w:val="000000"/>
          <w:spacing w:val="11"/>
          <w:sz w:val="32"/>
          <w:szCs w:val="32"/>
          <w:highlight w:val="none"/>
        </w:rPr>
        <w:t>万元，超收</w:t>
      </w:r>
      <w:r>
        <w:rPr>
          <w:rFonts w:hint="eastAsia" w:ascii="仿宋_GB2312" w:eastAsia="仿宋_GB2312"/>
          <w:color w:val="000000"/>
          <w:spacing w:val="11"/>
          <w:sz w:val="32"/>
          <w:szCs w:val="32"/>
          <w:highlight w:val="none"/>
          <w:lang w:val="en-US" w:eastAsia="zh-CN"/>
        </w:rPr>
        <w:t>1736</w:t>
      </w:r>
      <w:r>
        <w:rPr>
          <w:rFonts w:hint="eastAsia" w:ascii="仿宋_GB2312" w:eastAsia="仿宋_GB2312"/>
          <w:color w:val="000000"/>
          <w:spacing w:val="11"/>
          <w:sz w:val="32"/>
          <w:szCs w:val="32"/>
        </w:rPr>
        <w:t>万元</w:t>
      </w:r>
      <w:r>
        <w:rPr>
          <w:rFonts w:hint="eastAsia" w:ascii="仿宋_GB2312" w:eastAsia="仿宋_GB2312"/>
          <w:color w:val="000000"/>
          <w:spacing w:val="11"/>
          <w:sz w:val="32"/>
          <w:szCs w:val="32"/>
          <w:lang w:eastAsia="zh-CN"/>
        </w:rPr>
        <w:t>，</w:t>
      </w:r>
      <w:r>
        <w:rPr>
          <w:rFonts w:hint="eastAsia" w:ascii="仿宋_GB2312" w:eastAsia="仿宋_GB2312"/>
          <w:color w:val="000000"/>
          <w:spacing w:val="11"/>
          <w:sz w:val="32"/>
          <w:szCs w:val="32"/>
          <w:lang w:val="en-US" w:eastAsia="zh-CN"/>
        </w:rPr>
        <w:t>按照《预算法》规定，</w:t>
      </w:r>
      <w:r>
        <w:rPr>
          <w:rFonts w:hint="eastAsia" w:ascii="仿宋_GB2312" w:eastAsia="仿宋_GB2312"/>
          <w:color w:val="000000"/>
          <w:spacing w:val="11"/>
          <w:sz w:val="32"/>
          <w:szCs w:val="32"/>
          <w:highlight w:val="none"/>
          <w:lang w:eastAsia="zh-CN"/>
        </w:rPr>
        <w:t>超收部分</w:t>
      </w:r>
      <w:r>
        <w:rPr>
          <w:rFonts w:hint="eastAsia" w:ascii="仿宋_GB2312" w:eastAsia="仿宋_GB2312"/>
          <w:color w:val="000000"/>
          <w:spacing w:val="11"/>
          <w:sz w:val="32"/>
          <w:szCs w:val="32"/>
          <w:highlight w:val="none"/>
          <w:lang w:val="en-US" w:eastAsia="zh-CN"/>
        </w:rPr>
        <w:t>不做调整，</w:t>
      </w:r>
      <w:r>
        <w:rPr>
          <w:rFonts w:hint="eastAsia" w:ascii="仿宋_GB2312" w:eastAsia="仿宋_GB2312"/>
          <w:color w:val="000000"/>
          <w:spacing w:val="11"/>
          <w:sz w:val="32"/>
          <w:szCs w:val="32"/>
          <w:highlight w:val="none"/>
          <w:lang w:eastAsia="zh-CN"/>
        </w:rPr>
        <w:t>用于补充预算稳定调节基金。</w:t>
      </w:r>
    </w:p>
    <w:p>
      <w:pPr>
        <w:keepNext w:val="0"/>
        <w:keepLines w:val="0"/>
        <w:pageBreakBefore w:val="0"/>
        <w:widowControl w:val="0"/>
        <w:kinsoku/>
        <w:wordWrap/>
        <w:overflowPunct/>
        <w:topLinePunct w:val="0"/>
        <w:autoSpaceDE/>
        <w:autoSpaceDN/>
        <w:bidi w:val="0"/>
        <w:adjustRightInd/>
        <w:snapToGrid/>
        <w:spacing w:line="600" w:lineRule="exact"/>
        <w:ind w:firstLine="675"/>
        <w:textAlignment w:val="auto"/>
        <w:outlineLvl w:val="9"/>
        <w:rPr>
          <w:rFonts w:hint="eastAsia" w:ascii="黑体" w:hAnsi="黑体" w:eastAsia="黑体" w:cs="黑体"/>
          <w:b/>
          <w:bCs/>
          <w:color w:val="FF0000"/>
          <w:spacing w:val="11"/>
          <w:sz w:val="32"/>
          <w:szCs w:val="32"/>
        </w:rPr>
      </w:pPr>
      <w:r>
        <w:rPr>
          <w:rFonts w:hint="eastAsia" w:ascii="黑体" w:hAnsi="黑体" w:eastAsia="黑体" w:cs="黑体"/>
          <w:b/>
          <w:bCs/>
          <w:spacing w:val="11"/>
          <w:sz w:val="32"/>
          <w:szCs w:val="32"/>
          <w:lang w:val="en-US" w:eastAsia="zh-CN"/>
        </w:rPr>
        <w:t>三</w:t>
      </w:r>
      <w:r>
        <w:rPr>
          <w:rFonts w:hint="eastAsia" w:ascii="黑体" w:hAnsi="黑体" w:eastAsia="黑体" w:cs="黑体"/>
          <w:b/>
          <w:bCs/>
          <w:spacing w:val="11"/>
          <w:sz w:val="32"/>
          <w:szCs w:val="32"/>
        </w:rPr>
        <w:t>、一般公共预算</w:t>
      </w:r>
      <w:r>
        <w:rPr>
          <w:rFonts w:hint="eastAsia" w:ascii="黑体" w:hAnsi="黑体" w:eastAsia="黑体" w:cs="黑体"/>
          <w:b/>
          <w:bCs/>
          <w:spacing w:val="11"/>
          <w:sz w:val="32"/>
          <w:szCs w:val="32"/>
          <w:lang w:eastAsia="zh-CN"/>
        </w:rPr>
        <w:t>支出</w:t>
      </w:r>
      <w:r>
        <w:rPr>
          <w:rFonts w:hint="eastAsia" w:ascii="黑体" w:hAnsi="黑体" w:eastAsia="黑体" w:cs="黑体"/>
          <w:b/>
          <w:bCs/>
          <w:spacing w:val="11"/>
          <w:sz w:val="32"/>
          <w:szCs w:val="32"/>
        </w:rPr>
        <w:t>调整</w:t>
      </w:r>
    </w:p>
    <w:p>
      <w:pPr>
        <w:keepNext w:val="0"/>
        <w:keepLines w:val="0"/>
        <w:pageBreakBefore w:val="0"/>
        <w:widowControl w:val="0"/>
        <w:kinsoku/>
        <w:wordWrap/>
        <w:overflowPunct/>
        <w:topLinePunct w:val="0"/>
        <w:autoSpaceDE/>
        <w:autoSpaceDN/>
        <w:bidi w:val="0"/>
        <w:adjustRightInd/>
        <w:snapToGrid/>
        <w:spacing w:line="600" w:lineRule="exact"/>
        <w:ind w:left="-2" w:leftChars="-1" w:firstLine="684" w:firstLineChars="200"/>
        <w:textAlignment w:val="auto"/>
        <w:outlineLvl w:val="9"/>
        <w:rPr>
          <w:rFonts w:hint="eastAsia"/>
          <w:highlight w:val="none"/>
          <w:lang w:val="en-US" w:eastAsia="zh-CN"/>
        </w:rPr>
      </w:pPr>
      <w:r>
        <w:rPr>
          <w:rFonts w:hint="eastAsia" w:ascii="仿宋_GB2312" w:hAnsi="仿宋" w:eastAsia="仿宋_GB2312"/>
          <w:spacing w:val="11"/>
          <w:sz w:val="32"/>
          <w:highlight w:val="none"/>
        </w:rPr>
        <w:t>市</w:t>
      </w:r>
      <w:r>
        <w:rPr>
          <w:rFonts w:hint="eastAsia" w:ascii="仿宋_GB2312" w:hAnsi="仿宋" w:eastAsia="仿宋_GB2312"/>
          <w:spacing w:val="11"/>
          <w:sz w:val="32"/>
          <w:highlight w:val="none"/>
          <w:lang w:val="en-US" w:eastAsia="zh-CN"/>
        </w:rPr>
        <w:t>六</w:t>
      </w:r>
      <w:r>
        <w:rPr>
          <w:rFonts w:hint="eastAsia" w:ascii="仿宋_GB2312" w:hAnsi="仿宋" w:eastAsia="仿宋_GB2312"/>
          <w:spacing w:val="11"/>
          <w:sz w:val="32"/>
          <w:highlight w:val="none"/>
        </w:rPr>
        <w:t>届人大常委会第</w:t>
      </w:r>
      <w:r>
        <w:rPr>
          <w:rFonts w:hint="eastAsia" w:ascii="仿宋_GB2312" w:hAnsi="仿宋" w:eastAsia="仿宋_GB2312"/>
          <w:spacing w:val="11"/>
          <w:sz w:val="32"/>
          <w:highlight w:val="none"/>
          <w:lang w:val="en-US" w:eastAsia="zh-CN"/>
        </w:rPr>
        <w:t>十七</w:t>
      </w:r>
      <w:r>
        <w:rPr>
          <w:rFonts w:hint="eastAsia" w:ascii="仿宋_GB2312" w:hAnsi="仿宋" w:eastAsia="仿宋_GB2312"/>
          <w:spacing w:val="11"/>
          <w:sz w:val="32"/>
          <w:highlight w:val="none"/>
        </w:rPr>
        <w:t>次会议</w:t>
      </w:r>
      <w:r>
        <w:rPr>
          <w:rFonts w:hint="eastAsia" w:ascii="仿宋_GB2312" w:hAnsi="仿宋" w:eastAsia="仿宋_GB2312"/>
          <w:spacing w:val="11"/>
          <w:sz w:val="32"/>
          <w:highlight w:val="none"/>
          <w:lang w:eastAsia="zh-CN"/>
        </w:rPr>
        <w:t>批准</w:t>
      </w:r>
      <w:r>
        <w:rPr>
          <w:rFonts w:hint="eastAsia" w:ascii="仿宋_GB2312" w:eastAsia="仿宋_GB2312"/>
          <w:color w:val="000000"/>
          <w:spacing w:val="11"/>
          <w:sz w:val="32"/>
          <w:szCs w:val="32"/>
          <w:highlight w:val="none"/>
        </w:rPr>
        <w:t>的一般公共预算支出为</w:t>
      </w:r>
      <w:r>
        <w:rPr>
          <w:rFonts w:hint="eastAsia" w:ascii="仿宋_GB2312" w:eastAsia="仿宋_GB2312"/>
          <w:color w:val="000000"/>
          <w:spacing w:val="11"/>
          <w:sz w:val="32"/>
          <w:szCs w:val="32"/>
          <w:highlight w:val="none"/>
          <w:lang w:val="en-US" w:eastAsia="zh-CN"/>
        </w:rPr>
        <w:t>147558</w:t>
      </w:r>
      <w:r>
        <w:rPr>
          <w:rFonts w:hint="eastAsia" w:ascii="仿宋_GB2312" w:eastAsia="仿宋_GB2312"/>
          <w:color w:val="000000"/>
          <w:spacing w:val="11"/>
          <w:sz w:val="32"/>
          <w:szCs w:val="32"/>
          <w:highlight w:val="none"/>
        </w:rPr>
        <w:t>万元，</w:t>
      </w:r>
      <w:r>
        <w:rPr>
          <w:rFonts w:hint="eastAsia" w:ascii="仿宋_GB2312" w:eastAsia="仿宋_GB2312"/>
          <w:color w:val="000000"/>
          <w:spacing w:val="11"/>
          <w:sz w:val="32"/>
          <w:szCs w:val="32"/>
          <w:highlight w:val="none"/>
          <w:lang w:val="en-US" w:eastAsia="zh-CN"/>
        </w:rPr>
        <w:t>按照现行体制计算,预计至年底</w:t>
      </w:r>
      <w:r>
        <w:rPr>
          <w:rFonts w:hint="eastAsia" w:ascii="仿宋_GB2312" w:eastAsia="仿宋_GB2312"/>
          <w:color w:val="000000"/>
          <w:spacing w:val="11"/>
          <w:sz w:val="32"/>
          <w:szCs w:val="32"/>
          <w:highlight w:val="none"/>
          <w:lang w:eastAsia="zh-CN"/>
        </w:rPr>
        <w:t>一般公共预算支出为</w:t>
      </w:r>
      <w:r>
        <w:rPr>
          <w:rFonts w:hint="eastAsia" w:ascii="仿宋_GB2312" w:eastAsia="仿宋_GB2312"/>
          <w:color w:val="000000"/>
          <w:spacing w:val="11"/>
          <w:sz w:val="32"/>
          <w:szCs w:val="32"/>
          <w:highlight w:val="none"/>
          <w:lang w:val="en-US" w:eastAsia="zh-CN"/>
        </w:rPr>
        <w:t>163086万元，支出增加15528万元，</w:t>
      </w:r>
      <w:r>
        <w:rPr>
          <w:rFonts w:hint="eastAsia" w:ascii="仿宋_GB2312" w:eastAsia="仿宋_GB2312"/>
          <w:color w:val="000000"/>
          <w:spacing w:val="11"/>
          <w:sz w:val="32"/>
          <w:szCs w:val="32"/>
          <w:highlight w:val="none"/>
        </w:rPr>
        <w:t>本次</w:t>
      </w:r>
      <w:r>
        <w:rPr>
          <w:rFonts w:hint="eastAsia" w:ascii="仿宋_GB2312" w:eastAsia="仿宋_GB2312"/>
          <w:color w:val="000000"/>
          <w:spacing w:val="11"/>
          <w:sz w:val="32"/>
          <w:szCs w:val="32"/>
          <w:highlight w:val="none"/>
          <w:lang w:eastAsia="zh-CN"/>
        </w:rPr>
        <w:t>提请人大审查的</w:t>
      </w:r>
      <w:r>
        <w:rPr>
          <w:rFonts w:hint="eastAsia" w:ascii="仿宋_GB2312" w:eastAsia="仿宋_GB2312"/>
          <w:color w:val="000000"/>
          <w:spacing w:val="11"/>
          <w:sz w:val="32"/>
          <w:szCs w:val="32"/>
          <w:highlight w:val="none"/>
        </w:rPr>
        <w:t>调整</w:t>
      </w:r>
      <w:r>
        <w:rPr>
          <w:rFonts w:hint="eastAsia" w:ascii="仿宋_GB2312" w:eastAsia="仿宋_GB2312"/>
          <w:color w:val="000000"/>
          <w:spacing w:val="11"/>
          <w:sz w:val="32"/>
          <w:szCs w:val="32"/>
          <w:highlight w:val="none"/>
          <w:lang w:eastAsia="zh-CN"/>
        </w:rPr>
        <w:t>事项</w:t>
      </w:r>
      <w:r>
        <w:rPr>
          <w:rFonts w:hint="eastAsia" w:ascii="仿宋_GB2312" w:eastAsia="仿宋_GB2312"/>
          <w:color w:val="000000"/>
          <w:spacing w:val="11"/>
          <w:sz w:val="32"/>
          <w:szCs w:val="32"/>
          <w:highlight w:val="none"/>
          <w:lang w:val="en-US" w:eastAsia="zh-CN"/>
        </w:rPr>
        <w:t>包括：</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84" w:firstLineChars="200"/>
        <w:textAlignment w:val="auto"/>
        <w:outlineLvl w:val="9"/>
        <w:rPr>
          <w:rFonts w:hint="eastAsia" w:ascii="仿宋_GB2312" w:eastAsia="仿宋_GB2312"/>
          <w:color w:val="000000"/>
          <w:spacing w:val="11"/>
          <w:sz w:val="32"/>
          <w:szCs w:val="32"/>
          <w:highlight w:val="none"/>
          <w:lang w:val="en-US" w:eastAsia="zh-CN"/>
        </w:rPr>
      </w:pPr>
      <w:r>
        <w:rPr>
          <w:rFonts w:hint="eastAsia" w:ascii="仿宋_GB2312" w:eastAsia="仿宋_GB2312"/>
          <w:color w:val="000000"/>
          <w:spacing w:val="11"/>
          <w:sz w:val="32"/>
          <w:szCs w:val="32"/>
          <w:highlight w:val="none"/>
        </w:rPr>
        <w:t>上级追加一般转移支付资金安排支出</w:t>
      </w:r>
      <w:r>
        <w:rPr>
          <w:rFonts w:hint="eastAsia" w:ascii="仿宋_GB2312" w:eastAsia="仿宋_GB2312"/>
          <w:color w:val="000000"/>
          <w:spacing w:val="11"/>
          <w:sz w:val="32"/>
          <w:szCs w:val="32"/>
          <w:highlight w:val="none"/>
          <w:lang w:val="en-US" w:eastAsia="zh-CN"/>
        </w:rPr>
        <w:t>1195</w:t>
      </w:r>
      <w:r>
        <w:rPr>
          <w:rFonts w:hint="eastAsia" w:ascii="仿宋_GB2312" w:eastAsia="仿宋_GB2312"/>
          <w:color w:val="000000"/>
          <w:spacing w:val="11"/>
          <w:sz w:val="32"/>
          <w:szCs w:val="32"/>
          <w:highlight w:val="none"/>
        </w:rPr>
        <w:t>万元</w:t>
      </w:r>
      <w:r>
        <w:rPr>
          <w:rFonts w:hint="eastAsia" w:ascii="仿宋_GB2312" w:eastAsia="仿宋_GB2312"/>
          <w:color w:val="000000"/>
          <w:spacing w:val="11"/>
          <w:sz w:val="32"/>
          <w:szCs w:val="32"/>
          <w:highlight w:val="none"/>
          <w:lang w:eastAsia="zh-CN"/>
        </w:rPr>
        <w:t>，</w:t>
      </w:r>
      <w:r>
        <w:rPr>
          <w:rFonts w:hint="eastAsia" w:ascii="仿宋_GB2312" w:eastAsia="仿宋_GB2312"/>
          <w:color w:val="000000"/>
          <w:spacing w:val="11"/>
          <w:sz w:val="32"/>
          <w:szCs w:val="32"/>
          <w:highlight w:val="none"/>
          <w:lang w:val="en-US" w:eastAsia="zh-CN"/>
        </w:rPr>
        <w:t>专项转移支付资金安排支出5354万元，</w:t>
      </w:r>
      <w:r>
        <w:rPr>
          <w:rFonts w:hint="eastAsia" w:ascii="仿宋_GB2312" w:eastAsia="仿宋_GB2312"/>
          <w:spacing w:val="11"/>
          <w:sz w:val="32"/>
          <w:szCs w:val="32"/>
          <w:lang w:val="en-US" w:eastAsia="zh-CN"/>
        </w:rPr>
        <w:t>地方政府一般债券支出890万元，</w:t>
      </w:r>
      <w:r>
        <w:rPr>
          <w:rFonts w:hint="eastAsia" w:ascii="仿宋_GB2312" w:eastAsia="仿宋_GB2312"/>
          <w:spacing w:val="11"/>
          <w:sz w:val="32"/>
          <w:szCs w:val="32"/>
          <w:highlight w:val="none"/>
          <w:lang w:val="en-US" w:eastAsia="zh-CN"/>
        </w:rPr>
        <w:t>结存再融资一般债券支出1900万元，调整上解支出6189万元</w:t>
      </w:r>
      <w:r>
        <w:rPr>
          <w:rFonts w:hint="eastAsia" w:ascii="仿宋_GB2312" w:eastAsia="仿宋_GB2312"/>
          <w:color w:val="000000"/>
          <w:spacing w:val="11"/>
          <w:sz w:val="32"/>
          <w:szCs w:val="32"/>
          <w:highlight w:val="none"/>
          <w:lang w:val="en-US" w:eastAsia="zh-CN"/>
        </w:rPr>
        <w:t>后余额为15528万元。</w:t>
      </w:r>
    </w:p>
    <w:p>
      <w:pPr>
        <w:pStyle w:val="2"/>
        <w:ind w:left="0" w:leftChars="0" w:firstLine="684" w:firstLineChars="200"/>
        <w:rPr>
          <w:rFonts w:hint="eastAsia"/>
        </w:rPr>
      </w:pPr>
      <w:r>
        <w:rPr>
          <w:rFonts w:hint="eastAsia" w:ascii="仿宋_GB2312" w:eastAsia="仿宋_GB2312"/>
          <w:color w:val="000000"/>
          <w:spacing w:val="11"/>
          <w:sz w:val="32"/>
          <w:szCs w:val="32"/>
          <w:highlight w:val="none"/>
          <w:lang w:val="en-US" w:eastAsia="zh-CN"/>
        </w:rPr>
        <w:t>（调减年初预算预留企业职工基本养老保险上解支出6200万元，新增上解支出11万元）</w:t>
      </w:r>
    </w:p>
    <w:p>
      <w:pPr>
        <w:keepNext w:val="0"/>
        <w:keepLines w:val="0"/>
        <w:pageBreakBefore w:val="0"/>
        <w:widowControl w:val="0"/>
        <w:kinsoku/>
        <w:wordWrap/>
        <w:overflowPunct/>
        <w:topLinePunct w:val="0"/>
        <w:autoSpaceDE/>
        <w:autoSpaceDN/>
        <w:bidi w:val="0"/>
        <w:adjustRightInd/>
        <w:snapToGrid/>
        <w:spacing w:line="600" w:lineRule="exact"/>
        <w:ind w:left="-2" w:leftChars="-1" w:firstLine="684" w:firstLineChars="200"/>
        <w:textAlignment w:val="auto"/>
        <w:outlineLvl w:val="9"/>
        <w:rPr>
          <w:rFonts w:hint="eastAsia" w:ascii="仿宋_GB2312" w:eastAsia="仿宋_GB2312"/>
          <w:color w:val="000000"/>
          <w:spacing w:val="11"/>
          <w:sz w:val="32"/>
          <w:szCs w:val="32"/>
          <w:highlight w:val="none"/>
        </w:rPr>
      </w:pPr>
      <w:r>
        <w:rPr>
          <w:rFonts w:hint="eastAsia" w:ascii="仿宋_GB2312" w:eastAsia="仿宋_GB2312"/>
          <w:color w:val="000000"/>
          <w:spacing w:val="11"/>
          <w:sz w:val="32"/>
          <w:szCs w:val="32"/>
          <w:highlight w:val="none"/>
        </w:rPr>
        <w:t>下面</w:t>
      </w:r>
      <w:r>
        <w:rPr>
          <w:rFonts w:hint="eastAsia" w:ascii="仿宋_GB2312" w:eastAsia="仿宋_GB2312"/>
          <w:color w:val="000000"/>
          <w:spacing w:val="11"/>
          <w:sz w:val="32"/>
          <w:szCs w:val="32"/>
          <w:highlight w:val="none"/>
          <w:lang w:eastAsia="zh-CN"/>
        </w:rPr>
        <w:t>就调整事项，</w:t>
      </w:r>
      <w:r>
        <w:rPr>
          <w:rFonts w:hint="eastAsia" w:ascii="仿宋_GB2312" w:eastAsia="仿宋_GB2312"/>
          <w:color w:val="000000"/>
          <w:spacing w:val="11"/>
          <w:sz w:val="32"/>
          <w:szCs w:val="32"/>
          <w:highlight w:val="none"/>
        </w:rPr>
        <w:t>按政府收支分类科目逐项进行汇报：</w:t>
      </w:r>
    </w:p>
    <w:p>
      <w:pPr>
        <w:spacing w:line="600" w:lineRule="exact"/>
        <w:ind w:firstLine="686" w:firstLineChars="200"/>
        <w:rPr>
          <w:rFonts w:hint="eastAsia" w:ascii="仿宋_GB2312" w:hAnsi="仿宋" w:eastAsia="仿宋_GB2312"/>
          <w:spacing w:val="11"/>
          <w:sz w:val="32"/>
          <w:szCs w:val="32"/>
          <w:lang w:eastAsia="zh-CN"/>
        </w:rPr>
      </w:pPr>
      <w:r>
        <w:rPr>
          <w:rFonts w:hint="eastAsia" w:ascii="仿宋_GB2312" w:hAnsi="仿宋" w:eastAsia="仿宋_GB2312"/>
          <w:b/>
          <w:bCs/>
          <w:spacing w:val="11"/>
          <w:sz w:val="32"/>
          <w:szCs w:val="32"/>
        </w:rPr>
        <w:t>--一般公共服务支出预算</w:t>
      </w:r>
      <w:r>
        <w:rPr>
          <w:rFonts w:hint="eastAsia" w:ascii="仿宋_GB2312" w:hAnsi="仿宋" w:eastAsia="仿宋_GB2312"/>
          <w:b/>
          <w:bCs/>
          <w:spacing w:val="11"/>
          <w:sz w:val="32"/>
          <w:szCs w:val="32"/>
          <w:lang w:val="en-US" w:eastAsia="zh-CN"/>
        </w:rPr>
        <w:t>17541</w:t>
      </w:r>
      <w:r>
        <w:rPr>
          <w:rFonts w:hint="eastAsia" w:ascii="仿宋_GB2312" w:hAnsi="仿宋" w:eastAsia="仿宋_GB2312"/>
          <w:b/>
          <w:bCs/>
          <w:spacing w:val="11"/>
          <w:sz w:val="32"/>
          <w:szCs w:val="32"/>
        </w:rPr>
        <w:t>万元，</w:t>
      </w:r>
      <w:r>
        <w:rPr>
          <w:rFonts w:hint="eastAsia" w:ascii="仿宋_GB2312" w:hAnsi="仿宋" w:eastAsia="仿宋_GB2312"/>
          <w:b/>
          <w:bCs/>
          <w:spacing w:val="11"/>
          <w:sz w:val="32"/>
          <w:szCs w:val="32"/>
          <w:lang w:eastAsia="zh-CN"/>
        </w:rPr>
        <w:t>建议调增</w:t>
      </w:r>
      <w:r>
        <w:rPr>
          <w:rFonts w:hint="eastAsia" w:ascii="仿宋_GB2312" w:hAnsi="仿宋" w:eastAsia="仿宋_GB2312"/>
          <w:b/>
          <w:bCs/>
          <w:spacing w:val="11"/>
          <w:sz w:val="30"/>
          <w:szCs w:val="30"/>
          <w:lang w:val="en-US" w:eastAsia="zh-CN"/>
        </w:rPr>
        <w:t>1184</w:t>
      </w:r>
      <w:r>
        <w:rPr>
          <w:rFonts w:hint="eastAsia" w:ascii="仿宋_GB2312" w:hAnsi="仿宋" w:eastAsia="仿宋_GB2312"/>
          <w:b/>
          <w:bCs/>
          <w:spacing w:val="11"/>
          <w:sz w:val="32"/>
          <w:szCs w:val="32"/>
        </w:rPr>
        <w:t>万元。</w:t>
      </w:r>
      <w:r>
        <w:rPr>
          <w:rFonts w:hint="eastAsia" w:ascii="仿宋_GB2312" w:hAnsi="仿宋" w:eastAsia="仿宋_GB2312"/>
          <w:b/>
          <w:bCs/>
          <w:spacing w:val="11"/>
          <w:sz w:val="32"/>
          <w:szCs w:val="32"/>
          <w:lang w:eastAsia="zh-CN"/>
        </w:rPr>
        <w:t>变动</w:t>
      </w:r>
      <w:r>
        <w:rPr>
          <w:rFonts w:hint="eastAsia" w:ascii="仿宋_GB2312" w:hAnsi="仿宋" w:eastAsia="仿宋_GB2312"/>
          <w:b/>
          <w:bCs/>
          <w:spacing w:val="11"/>
          <w:sz w:val="32"/>
          <w:szCs w:val="32"/>
        </w:rPr>
        <w:t>原因：</w:t>
      </w:r>
      <w:r>
        <w:rPr>
          <w:rFonts w:hint="eastAsia" w:ascii="仿宋_GB2312" w:hAnsi="仿宋" w:eastAsia="仿宋_GB2312"/>
          <w:spacing w:val="11"/>
          <w:sz w:val="32"/>
          <w:szCs w:val="32"/>
          <w:lang w:val="en-US" w:eastAsia="zh-CN"/>
        </w:rPr>
        <w:t>核增</w:t>
      </w:r>
      <w:r>
        <w:rPr>
          <w:rFonts w:hint="eastAsia" w:ascii="仿宋_GB2312" w:hAnsi="仿宋" w:eastAsia="仿宋_GB2312"/>
          <w:spacing w:val="11"/>
          <w:sz w:val="32"/>
          <w:szCs w:val="32"/>
        </w:rPr>
        <w:t>人员经费</w:t>
      </w:r>
      <w:r>
        <w:rPr>
          <w:rFonts w:hint="eastAsia" w:ascii="仿宋_GB2312" w:hAnsi="仿宋" w:eastAsia="仿宋_GB2312"/>
          <w:spacing w:val="11"/>
          <w:sz w:val="32"/>
          <w:szCs w:val="32"/>
          <w:lang w:val="en-US" w:eastAsia="zh-CN"/>
        </w:rPr>
        <w:t>和</w:t>
      </w:r>
      <w:r>
        <w:rPr>
          <w:rFonts w:hint="eastAsia" w:ascii="仿宋_GB2312" w:eastAsia="仿宋_GB2312"/>
          <w:color w:val="000000"/>
          <w:spacing w:val="11"/>
          <w:sz w:val="32"/>
          <w:szCs w:val="32"/>
        </w:rPr>
        <w:t>各部门工作经费</w:t>
      </w:r>
      <w:r>
        <w:rPr>
          <w:rFonts w:hint="eastAsia" w:ascii="仿宋_GB2312" w:eastAsia="仿宋_GB2312"/>
          <w:color w:val="000000"/>
          <w:spacing w:val="11"/>
          <w:sz w:val="32"/>
          <w:szCs w:val="32"/>
          <w:lang w:val="en-US" w:eastAsia="zh-CN"/>
        </w:rPr>
        <w:t>1184万元</w:t>
      </w:r>
      <w:r>
        <w:rPr>
          <w:rFonts w:hint="eastAsia" w:ascii="仿宋_GB2312" w:eastAsia="仿宋_GB2312"/>
          <w:color w:val="000000"/>
          <w:spacing w:val="11"/>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outlineLvl w:val="9"/>
        <w:rPr>
          <w:rFonts w:hint="eastAsia"/>
        </w:rPr>
      </w:pPr>
      <w:r>
        <w:rPr>
          <w:rFonts w:hint="eastAsia" w:ascii="仿宋_GB2312" w:eastAsia="仿宋_GB2312"/>
          <w:color w:val="000000"/>
          <w:spacing w:val="11"/>
          <w:sz w:val="32"/>
          <w:szCs w:val="32"/>
          <w:lang w:val="en-US" w:eastAsia="zh-CN"/>
        </w:rPr>
        <w:t>调整后该大类</w:t>
      </w:r>
      <w:r>
        <w:rPr>
          <w:rFonts w:hint="eastAsia" w:ascii="仿宋_GB2312" w:hAnsi="仿宋" w:eastAsia="仿宋_GB2312"/>
          <w:spacing w:val="11"/>
          <w:sz w:val="32"/>
          <w:szCs w:val="32"/>
          <w:lang w:eastAsia="zh-CN"/>
        </w:rPr>
        <w:t>支出</w:t>
      </w:r>
      <w:r>
        <w:rPr>
          <w:rFonts w:hint="eastAsia" w:ascii="仿宋_GB2312" w:hAnsi="仿宋" w:eastAsia="仿宋_GB2312"/>
          <w:spacing w:val="11"/>
          <w:sz w:val="32"/>
          <w:szCs w:val="32"/>
        </w:rPr>
        <w:t>预算</w:t>
      </w:r>
      <w:r>
        <w:rPr>
          <w:rFonts w:hint="eastAsia" w:ascii="仿宋_GB2312" w:hAnsi="仿宋" w:eastAsia="仿宋_GB2312"/>
          <w:spacing w:val="11"/>
          <w:sz w:val="32"/>
          <w:szCs w:val="32"/>
          <w:lang w:val="en-US" w:eastAsia="zh-CN"/>
        </w:rPr>
        <w:t>18725</w:t>
      </w:r>
      <w:r>
        <w:rPr>
          <w:rFonts w:hint="eastAsia" w:ascii="仿宋_GB2312" w:hAnsi="仿宋" w:eastAsia="仿宋_GB2312"/>
          <w:spacing w:val="11"/>
          <w:sz w:val="32"/>
          <w:szCs w:val="32"/>
        </w:rPr>
        <w:t>万元。</w:t>
      </w:r>
    </w:p>
    <w:p>
      <w:pPr>
        <w:spacing w:line="600" w:lineRule="exact"/>
        <w:ind w:firstLine="686" w:firstLineChars="200"/>
        <w:rPr>
          <w:rFonts w:hint="default"/>
          <w:lang w:val="en-US" w:eastAsia="zh-CN"/>
        </w:rPr>
      </w:pPr>
      <w:r>
        <w:rPr>
          <w:rFonts w:hint="eastAsia" w:ascii="仿宋_GB2312" w:hAnsi="仿宋" w:eastAsia="仿宋_GB2312"/>
          <w:b/>
          <w:bCs/>
          <w:spacing w:val="11"/>
          <w:sz w:val="32"/>
          <w:szCs w:val="32"/>
        </w:rPr>
        <w:t>--教育支出预算</w:t>
      </w:r>
      <w:r>
        <w:rPr>
          <w:rFonts w:hint="eastAsia" w:ascii="仿宋_GB2312" w:hAnsi="仿宋" w:eastAsia="仿宋_GB2312"/>
          <w:b/>
          <w:bCs/>
          <w:spacing w:val="11"/>
          <w:sz w:val="32"/>
          <w:szCs w:val="32"/>
          <w:lang w:val="en-US" w:eastAsia="zh-CN"/>
        </w:rPr>
        <w:t>20095</w:t>
      </w:r>
      <w:r>
        <w:rPr>
          <w:rFonts w:hint="eastAsia" w:ascii="仿宋_GB2312" w:hAnsi="仿宋" w:eastAsia="仿宋_GB2312"/>
          <w:b/>
          <w:bCs/>
          <w:spacing w:val="11"/>
          <w:sz w:val="32"/>
          <w:szCs w:val="32"/>
        </w:rPr>
        <w:t>万元，</w:t>
      </w:r>
      <w:r>
        <w:rPr>
          <w:rFonts w:hint="eastAsia" w:ascii="仿宋_GB2312" w:hAnsi="仿宋" w:eastAsia="仿宋_GB2312"/>
          <w:b/>
          <w:bCs/>
          <w:spacing w:val="11"/>
          <w:sz w:val="32"/>
          <w:szCs w:val="32"/>
          <w:lang w:eastAsia="zh-CN"/>
        </w:rPr>
        <w:t>建议调</w:t>
      </w:r>
      <w:r>
        <w:rPr>
          <w:rFonts w:hint="eastAsia" w:ascii="仿宋_GB2312" w:hAnsi="仿宋" w:eastAsia="仿宋_GB2312"/>
          <w:b/>
          <w:bCs/>
          <w:spacing w:val="11"/>
          <w:sz w:val="32"/>
          <w:szCs w:val="32"/>
          <w:lang w:val="en-US" w:eastAsia="zh-CN"/>
        </w:rPr>
        <w:t>增</w:t>
      </w:r>
      <w:r>
        <w:rPr>
          <w:rFonts w:hint="eastAsia" w:ascii="仿宋_GB2312" w:hAnsi="仿宋" w:eastAsia="仿宋_GB2312"/>
          <w:b/>
          <w:bCs/>
          <w:spacing w:val="11"/>
          <w:sz w:val="30"/>
          <w:szCs w:val="30"/>
          <w:lang w:val="en-US" w:eastAsia="zh-CN"/>
        </w:rPr>
        <w:t>1883</w:t>
      </w:r>
      <w:r>
        <w:rPr>
          <w:rFonts w:hint="eastAsia" w:ascii="仿宋_GB2312" w:hAnsi="仿宋" w:eastAsia="仿宋_GB2312"/>
          <w:b/>
          <w:bCs/>
          <w:spacing w:val="11"/>
          <w:sz w:val="32"/>
          <w:szCs w:val="32"/>
        </w:rPr>
        <w:t>万元。</w:t>
      </w:r>
      <w:r>
        <w:rPr>
          <w:rFonts w:hint="eastAsia" w:ascii="仿宋_GB2312" w:hAnsi="仿宋" w:eastAsia="仿宋_GB2312"/>
          <w:b/>
          <w:bCs/>
          <w:spacing w:val="11"/>
          <w:sz w:val="32"/>
          <w:szCs w:val="32"/>
          <w:lang w:eastAsia="zh-CN"/>
        </w:rPr>
        <w:t>变动</w:t>
      </w:r>
      <w:r>
        <w:rPr>
          <w:rFonts w:hint="eastAsia" w:ascii="仿宋_GB2312" w:hAnsi="仿宋" w:eastAsia="仿宋_GB2312"/>
          <w:b/>
          <w:bCs/>
          <w:spacing w:val="11"/>
          <w:sz w:val="32"/>
          <w:szCs w:val="32"/>
        </w:rPr>
        <w:t>原因：</w:t>
      </w:r>
      <w:r>
        <w:rPr>
          <w:rFonts w:hint="eastAsia" w:ascii="仿宋_GB2312" w:hAnsi="仿宋" w:eastAsia="仿宋_GB2312"/>
          <w:bCs/>
          <w:spacing w:val="11"/>
          <w:sz w:val="32"/>
          <w:szCs w:val="32"/>
          <w:lang w:eastAsia="zh-CN"/>
        </w:rPr>
        <w:t>一是</w:t>
      </w:r>
      <w:r>
        <w:rPr>
          <w:rFonts w:hint="eastAsia" w:ascii="仿宋_GB2312" w:hAnsi="仿宋" w:eastAsia="仿宋_GB2312"/>
          <w:spacing w:val="11"/>
          <w:sz w:val="32"/>
          <w:szCs w:val="32"/>
          <w:lang w:val="en-US" w:eastAsia="zh-CN"/>
        </w:rPr>
        <w:t>调整</w:t>
      </w:r>
      <w:r>
        <w:rPr>
          <w:rFonts w:hint="eastAsia" w:ascii="仿宋_GB2312" w:hAnsi="仿宋" w:eastAsia="仿宋_GB2312"/>
          <w:spacing w:val="11"/>
          <w:sz w:val="32"/>
          <w:szCs w:val="32"/>
        </w:rPr>
        <w:t>人员经费</w:t>
      </w:r>
      <w:r>
        <w:rPr>
          <w:rFonts w:hint="eastAsia" w:ascii="仿宋_GB2312" w:hAnsi="仿宋" w:eastAsia="仿宋_GB2312"/>
          <w:spacing w:val="11"/>
          <w:sz w:val="32"/>
          <w:szCs w:val="32"/>
          <w:lang w:val="en-US" w:eastAsia="zh-CN"/>
        </w:rPr>
        <w:t>和</w:t>
      </w:r>
      <w:r>
        <w:rPr>
          <w:rFonts w:hint="eastAsia" w:ascii="仿宋_GB2312" w:eastAsia="仿宋_GB2312"/>
          <w:color w:val="000000"/>
          <w:spacing w:val="11"/>
          <w:sz w:val="32"/>
          <w:szCs w:val="32"/>
        </w:rPr>
        <w:t>各部门工作经费</w:t>
      </w:r>
      <w:r>
        <w:rPr>
          <w:rFonts w:hint="eastAsia" w:ascii="仿宋_GB2312" w:eastAsia="仿宋_GB2312"/>
          <w:color w:val="000000"/>
          <w:spacing w:val="11"/>
          <w:sz w:val="32"/>
          <w:szCs w:val="32"/>
          <w:lang w:val="en-US" w:eastAsia="zh-CN"/>
        </w:rPr>
        <w:t>1373万元</w:t>
      </w:r>
      <w:r>
        <w:rPr>
          <w:rFonts w:hint="eastAsia" w:ascii="仿宋_GB2312" w:hAnsi="仿宋" w:eastAsia="仿宋_GB2312"/>
          <w:spacing w:val="11"/>
          <w:sz w:val="32"/>
          <w:szCs w:val="32"/>
          <w:lang w:eastAsia="zh-CN"/>
        </w:rPr>
        <w:t>；</w:t>
      </w:r>
      <w:r>
        <w:rPr>
          <w:rFonts w:hint="eastAsia" w:ascii="仿宋_GB2312" w:hAnsi="仿宋" w:eastAsia="仿宋_GB2312"/>
          <w:spacing w:val="11"/>
          <w:sz w:val="32"/>
          <w:szCs w:val="32"/>
          <w:lang w:val="en-US" w:eastAsia="zh-CN"/>
        </w:rPr>
        <w:t>二是</w:t>
      </w:r>
      <w:r>
        <w:rPr>
          <w:rFonts w:hint="eastAsia" w:ascii="仿宋_GB2312" w:hAnsi="仿宋" w:eastAsia="仿宋_GB2312" w:cs="Times New Roman"/>
          <w:spacing w:val="11"/>
          <w:sz w:val="32"/>
          <w:szCs w:val="32"/>
          <w:highlight w:val="none"/>
          <w:lang w:eastAsia="zh-CN"/>
        </w:rPr>
        <w:t>上级下达我市专项转移支付</w:t>
      </w:r>
      <w:r>
        <w:rPr>
          <w:rFonts w:hint="eastAsia" w:ascii="仿宋_GB2312" w:hAnsi="仿宋" w:eastAsia="仿宋_GB2312" w:cs="Times New Roman"/>
          <w:spacing w:val="11"/>
          <w:sz w:val="32"/>
          <w:szCs w:val="32"/>
          <w:highlight w:val="none"/>
          <w:lang w:val="en-US" w:eastAsia="zh-CN"/>
        </w:rPr>
        <w:t>313万元；三是调整款项</w:t>
      </w:r>
      <w:r>
        <w:rPr>
          <w:rFonts w:hint="eastAsia" w:ascii="仿宋_GB2312" w:hAnsi="仿宋" w:eastAsia="仿宋_GB2312"/>
          <w:b w:val="0"/>
          <w:bCs w:val="0"/>
          <w:spacing w:val="11"/>
          <w:sz w:val="32"/>
          <w:szCs w:val="32"/>
          <w:lang w:val="en-US" w:eastAsia="zh-CN"/>
        </w:rPr>
        <w:t>197万元</w:t>
      </w:r>
      <w:r>
        <w:rPr>
          <w:rFonts w:hint="eastAsia" w:ascii="仿宋_GB2312" w:hAnsi="仿宋" w:eastAsia="仿宋_GB2312" w:cs="Times New Roman"/>
          <w:spacing w:val="11"/>
          <w:sz w:val="32"/>
          <w:szCs w:val="32"/>
          <w:highlight w:val="none"/>
          <w:lang w:val="en-US" w:eastAsia="zh-CN"/>
        </w:rPr>
        <w:t>。</w:t>
      </w:r>
    </w:p>
    <w:p>
      <w:pPr>
        <w:pStyle w:val="2"/>
        <w:ind w:firstLine="342" w:firstLineChars="100"/>
        <w:rPr>
          <w:rFonts w:hint="eastAsia" w:ascii="仿宋_GB2312" w:hAnsi="仿宋" w:eastAsia="仿宋_GB2312"/>
          <w:spacing w:val="11"/>
          <w:sz w:val="32"/>
          <w:szCs w:val="32"/>
        </w:rPr>
      </w:pPr>
      <w:r>
        <w:rPr>
          <w:rFonts w:hint="eastAsia" w:ascii="仿宋_GB2312" w:eastAsia="仿宋_GB2312"/>
          <w:color w:val="000000"/>
          <w:spacing w:val="11"/>
          <w:sz w:val="32"/>
          <w:szCs w:val="32"/>
          <w:lang w:val="en-US" w:eastAsia="zh-CN"/>
        </w:rPr>
        <w:t>调整后该大类</w:t>
      </w:r>
      <w:r>
        <w:rPr>
          <w:rFonts w:hint="eastAsia" w:ascii="仿宋_GB2312" w:hAnsi="仿宋" w:eastAsia="仿宋_GB2312"/>
          <w:spacing w:val="11"/>
          <w:sz w:val="32"/>
          <w:szCs w:val="32"/>
          <w:lang w:eastAsia="zh-CN"/>
        </w:rPr>
        <w:t>支出</w:t>
      </w:r>
      <w:r>
        <w:rPr>
          <w:rFonts w:hint="eastAsia" w:ascii="仿宋_GB2312" w:hAnsi="仿宋" w:eastAsia="仿宋_GB2312"/>
          <w:spacing w:val="11"/>
          <w:sz w:val="32"/>
          <w:szCs w:val="32"/>
        </w:rPr>
        <w:t>预算</w:t>
      </w:r>
      <w:r>
        <w:rPr>
          <w:rFonts w:hint="eastAsia" w:ascii="仿宋_GB2312" w:hAnsi="仿宋" w:eastAsia="仿宋_GB2312"/>
          <w:spacing w:val="11"/>
          <w:sz w:val="32"/>
          <w:szCs w:val="32"/>
          <w:lang w:val="en-US" w:eastAsia="zh-CN"/>
        </w:rPr>
        <w:t>21978</w:t>
      </w:r>
      <w:r>
        <w:rPr>
          <w:rFonts w:hint="eastAsia" w:ascii="仿宋_GB2312" w:hAnsi="仿宋" w:eastAsia="仿宋_GB2312"/>
          <w:spacing w:val="11"/>
          <w:sz w:val="32"/>
          <w:szCs w:val="32"/>
        </w:rPr>
        <w:t>万元。</w:t>
      </w:r>
    </w:p>
    <w:p>
      <w:pPr>
        <w:ind w:firstLine="686" w:firstLineChars="200"/>
        <w:rPr>
          <w:rFonts w:hint="default" w:eastAsia="仿宋_GB2312"/>
          <w:lang w:val="en-US" w:eastAsia="zh-CN"/>
        </w:rPr>
      </w:pPr>
      <w:r>
        <w:rPr>
          <w:rFonts w:hint="eastAsia" w:ascii="仿宋_GB2312" w:hAnsi="仿宋" w:eastAsia="仿宋_GB2312"/>
          <w:b/>
          <w:bCs/>
          <w:spacing w:val="11"/>
          <w:sz w:val="32"/>
          <w:szCs w:val="32"/>
        </w:rPr>
        <w:t>--</w:t>
      </w:r>
      <w:r>
        <w:rPr>
          <w:rFonts w:hint="eastAsia" w:ascii="仿宋_GB2312" w:hAnsi="仿宋" w:eastAsia="仿宋_GB2312"/>
          <w:b/>
          <w:bCs/>
          <w:spacing w:val="11"/>
          <w:sz w:val="32"/>
          <w:szCs w:val="32"/>
          <w:lang w:eastAsia="zh-CN"/>
        </w:rPr>
        <w:t>科学技术</w:t>
      </w:r>
      <w:r>
        <w:rPr>
          <w:rFonts w:hint="eastAsia" w:ascii="仿宋_GB2312" w:hAnsi="仿宋" w:eastAsia="仿宋_GB2312"/>
          <w:b/>
          <w:bCs/>
          <w:spacing w:val="11"/>
          <w:sz w:val="32"/>
          <w:szCs w:val="32"/>
        </w:rPr>
        <w:t>支出预算</w:t>
      </w:r>
      <w:r>
        <w:rPr>
          <w:rFonts w:hint="eastAsia" w:ascii="仿宋_GB2312" w:hAnsi="仿宋" w:eastAsia="仿宋_GB2312"/>
          <w:b/>
          <w:bCs/>
          <w:spacing w:val="11"/>
          <w:sz w:val="32"/>
          <w:szCs w:val="32"/>
          <w:lang w:val="en-US" w:eastAsia="zh-CN"/>
        </w:rPr>
        <w:t>454</w:t>
      </w:r>
      <w:r>
        <w:rPr>
          <w:rFonts w:hint="eastAsia" w:ascii="仿宋_GB2312" w:hAnsi="仿宋" w:eastAsia="仿宋_GB2312"/>
          <w:b/>
          <w:bCs/>
          <w:spacing w:val="11"/>
          <w:sz w:val="32"/>
          <w:szCs w:val="32"/>
        </w:rPr>
        <w:t>万元，</w:t>
      </w:r>
      <w:r>
        <w:rPr>
          <w:rFonts w:hint="eastAsia" w:ascii="仿宋_GB2312" w:hAnsi="仿宋" w:eastAsia="仿宋_GB2312"/>
          <w:b/>
          <w:bCs/>
          <w:spacing w:val="11"/>
          <w:sz w:val="32"/>
          <w:szCs w:val="32"/>
          <w:lang w:eastAsia="zh-CN"/>
        </w:rPr>
        <w:t>建议调减</w:t>
      </w:r>
      <w:r>
        <w:rPr>
          <w:rFonts w:hint="eastAsia" w:ascii="仿宋_GB2312" w:hAnsi="仿宋" w:eastAsia="仿宋_GB2312"/>
          <w:b/>
          <w:bCs/>
          <w:spacing w:val="11"/>
          <w:sz w:val="30"/>
          <w:szCs w:val="30"/>
          <w:lang w:val="en-US" w:eastAsia="zh-CN"/>
        </w:rPr>
        <w:t>97</w:t>
      </w:r>
      <w:r>
        <w:rPr>
          <w:rFonts w:hint="eastAsia" w:ascii="仿宋_GB2312" w:hAnsi="仿宋" w:eastAsia="仿宋_GB2312"/>
          <w:b/>
          <w:bCs/>
          <w:spacing w:val="11"/>
          <w:sz w:val="32"/>
          <w:szCs w:val="32"/>
          <w:lang w:val="en-US" w:eastAsia="zh-CN"/>
        </w:rPr>
        <w:t>万元，</w:t>
      </w:r>
      <w:r>
        <w:rPr>
          <w:rFonts w:hint="eastAsia" w:ascii="仿宋_GB2312" w:hAnsi="仿宋" w:eastAsia="仿宋_GB2312"/>
          <w:b/>
          <w:bCs/>
          <w:spacing w:val="11"/>
          <w:sz w:val="32"/>
          <w:szCs w:val="32"/>
          <w:lang w:eastAsia="zh-CN"/>
        </w:rPr>
        <w:t>变动</w:t>
      </w:r>
      <w:r>
        <w:rPr>
          <w:rFonts w:hint="eastAsia" w:ascii="仿宋_GB2312" w:hAnsi="仿宋" w:eastAsia="仿宋_GB2312"/>
          <w:b/>
          <w:bCs/>
          <w:spacing w:val="11"/>
          <w:sz w:val="32"/>
          <w:szCs w:val="32"/>
        </w:rPr>
        <w:t>原因：</w:t>
      </w:r>
      <w:r>
        <w:rPr>
          <w:rFonts w:hint="eastAsia" w:ascii="仿宋_GB2312" w:hAnsi="仿宋" w:eastAsia="仿宋_GB2312"/>
          <w:bCs/>
          <w:spacing w:val="11"/>
          <w:sz w:val="32"/>
          <w:szCs w:val="32"/>
          <w:lang w:eastAsia="zh-CN"/>
        </w:rPr>
        <w:t>一是</w:t>
      </w:r>
      <w:r>
        <w:rPr>
          <w:rFonts w:hint="eastAsia" w:ascii="仿宋_GB2312" w:hAnsi="仿宋" w:eastAsia="仿宋_GB2312"/>
          <w:spacing w:val="11"/>
          <w:sz w:val="32"/>
          <w:szCs w:val="32"/>
          <w:lang w:val="en-US" w:eastAsia="zh-CN"/>
        </w:rPr>
        <w:t>调整</w:t>
      </w:r>
      <w:r>
        <w:rPr>
          <w:rFonts w:hint="eastAsia" w:ascii="仿宋_GB2312" w:hAnsi="仿宋" w:eastAsia="仿宋_GB2312"/>
          <w:spacing w:val="11"/>
          <w:sz w:val="32"/>
          <w:szCs w:val="32"/>
        </w:rPr>
        <w:t>人员经费</w:t>
      </w:r>
      <w:r>
        <w:rPr>
          <w:rFonts w:hint="eastAsia" w:ascii="仿宋_GB2312" w:hAnsi="仿宋" w:eastAsia="仿宋_GB2312"/>
          <w:spacing w:val="11"/>
          <w:sz w:val="32"/>
          <w:szCs w:val="32"/>
          <w:lang w:val="en-US" w:eastAsia="zh-CN"/>
        </w:rPr>
        <w:t>和</w:t>
      </w:r>
      <w:r>
        <w:rPr>
          <w:rFonts w:hint="eastAsia" w:ascii="仿宋_GB2312" w:eastAsia="仿宋_GB2312"/>
          <w:color w:val="000000"/>
          <w:spacing w:val="11"/>
          <w:sz w:val="32"/>
          <w:szCs w:val="32"/>
        </w:rPr>
        <w:t>各部门工作经费</w:t>
      </w:r>
      <w:r>
        <w:rPr>
          <w:rFonts w:hint="eastAsia" w:ascii="仿宋_GB2312" w:eastAsia="仿宋_GB2312"/>
          <w:color w:val="000000"/>
          <w:spacing w:val="11"/>
          <w:sz w:val="32"/>
          <w:szCs w:val="32"/>
          <w:lang w:val="en-US" w:eastAsia="zh-CN"/>
        </w:rPr>
        <w:t>100万元</w:t>
      </w:r>
      <w:r>
        <w:rPr>
          <w:rFonts w:hint="eastAsia" w:ascii="仿宋_GB2312" w:hAnsi="仿宋" w:eastAsia="仿宋_GB2312"/>
          <w:spacing w:val="11"/>
          <w:sz w:val="32"/>
          <w:szCs w:val="32"/>
          <w:lang w:eastAsia="zh-CN"/>
        </w:rPr>
        <w:t>；</w:t>
      </w:r>
      <w:r>
        <w:rPr>
          <w:rFonts w:hint="eastAsia" w:ascii="仿宋_GB2312" w:hAnsi="仿宋" w:eastAsia="仿宋_GB2312"/>
          <w:spacing w:val="11"/>
          <w:sz w:val="32"/>
          <w:szCs w:val="32"/>
          <w:lang w:val="en-US" w:eastAsia="zh-CN"/>
        </w:rPr>
        <w:t>二是</w:t>
      </w:r>
      <w:r>
        <w:rPr>
          <w:rFonts w:hint="eastAsia" w:ascii="仿宋_GB2312" w:hAnsi="仿宋" w:eastAsia="仿宋_GB2312"/>
          <w:b w:val="0"/>
          <w:bCs w:val="0"/>
          <w:spacing w:val="11"/>
          <w:sz w:val="32"/>
          <w:szCs w:val="32"/>
          <w:lang w:val="en-US" w:eastAsia="zh-CN"/>
        </w:rPr>
        <w:t>调整款项197万元。</w:t>
      </w:r>
    </w:p>
    <w:p>
      <w:pPr>
        <w:pStyle w:val="2"/>
        <w:ind w:firstLine="342" w:firstLineChars="100"/>
        <w:rPr>
          <w:rFonts w:hint="eastAsia" w:ascii="仿宋_GB2312" w:hAnsi="仿宋" w:eastAsia="仿宋_GB2312"/>
          <w:spacing w:val="11"/>
          <w:sz w:val="32"/>
          <w:szCs w:val="32"/>
        </w:rPr>
      </w:pPr>
      <w:r>
        <w:rPr>
          <w:rFonts w:hint="eastAsia" w:ascii="仿宋_GB2312" w:eastAsia="仿宋_GB2312"/>
          <w:color w:val="000000"/>
          <w:spacing w:val="11"/>
          <w:sz w:val="32"/>
          <w:szCs w:val="32"/>
          <w:lang w:val="en-US" w:eastAsia="zh-CN"/>
        </w:rPr>
        <w:t>调整后该大类</w:t>
      </w:r>
      <w:r>
        <w:rPr>
          <w:rFonts w:hint="eastAsia" w:ascii="仿宋_GB2312" w:hAnsi="仿宋" w:eastAsia="仿宋_GB2312"/>
          <w:spacing w:val="11"/>
          <w:sz w:val="32"/>
          <w:szCs w:val="32"/>
          <w:lang w:eastAsia="zh-CN"/>
        </w:rPr>
        <w:t>支出</w:t>
      </w:r>
      <w:r>
        <w:rPr>
          <w:rFonts w:hint="eastAsia" w:ascii="仿宋_GB2312" w:hAnsi="仿宋" w:eastAsia="仿宋_GB2312"/>
          <w:spacing w:val="11"/>
          <w:sz w:val="32"/>
          <w:szCs w:val="32"/>
        </w:rPr>
        <w:t>预算</w:t>
      </w:r>
      <w:r>
        <w:rPr>
          <w:rFonts w:hint="eastAsia" w:ascii="仿宋_GB2312" w:hAnsi="仿宋" w:eastAsia="仿宋_GB2312"/>
          <w:spacing w:val="11"/>
          <w:sz w:val="32"/>
          <w:szCs w:val="32"/>
          <w:lang w:val="en-US" w:eastAsia="zh-CN"/>
        </w:rPr>
        <w:t>357</w:t>
      </w:r>
      <w:r>
        <w:rPr>
          <w:rFonts w:hint="eastAsia" w:ascii="仿宋_GB2312" w:hAnsi="仿宋" w:eastAsia="仿宋_GB2312"/>
          <w:spacing w:val="11"/>
          <w:sz w:val="32"/>
          <w:szCs w:val="32"/>
        </w:rPr>
        <w:t>万元。</w:t>
      </w:r>
    </w:p>
    <w:p>
      <w:pPr>
        <w:ind w:firstLine="686" w:firstLineChars="200"/>
        <w:rPr>
          <w:rFonts w:hint="default" w:eastAsia="仿宋_GB2312"/>
          <w:lang w:val="en-US" w:eastAsia="zh-CN"/>
        </w:rPr>
      </w:pPr>
      <w:r>
        <w:rPr>
          <w:rFonts w:hint="eastAsia" w:ascii="仿宋_GB2312" w:hAnsi="仿宋" w:eastAsia="仿宋_GB2312"/>
          <w:b/>
          <w:bCs/>
          <w:spacing w:val="11"/>
          <w:sz w:val="32"/>
          <w:szCs w:val="32"/>
        </w:rPr>
        <w:t>--文化体育与传媒支出预算</w:t>
      </w:r>
      <w:r>
        <w:rPr>
          <w:rFonts w:hint="eastAsia" w:ascii="仿宋_GB2312" w:hAnsi="仿宋" w:eastAsia="仿宋_GB2312"/>
          <w:b/>
          <w:bCs/>
          <w:spacing w:val="11"/>
          <w:sz w:val="32"/>
          <w:szCs w:val="32"/>
          <w:lang w:val="en-US" w:eastAsia="zh-CN"/>
        </w:rPr>
        <w:t>3866万元</w:t>
      </w:r>
      <w:r>
        <w:rPr>
          <w:rFonts w:hint="eastAsia" w:ascii="仿宋_GB2312" w:hAnsi="仿宋" w:eastAsia="仿宋_GB2312"/>
          <w:b/>
          <w:bCs/>
          <w:spacing w:val="11"/>
          <w:sz w:val="32"/>
          <w:szCs w:val="32"/>
          <w:lang w:eastAsia="zh-CN"/>
        </w:rPr>
        <w:t>，建议调</w:t>
      </w:r>
      <w:r>
        <w:rPr>
          <w:rFonts w:hint="eastAsia" w:ascii="仿宋_GB2312" w:hAnsi="仿宋" w:eastAsia="仿宋_GB2312"/>
          <w:b/>
          <w:bCs/>
          <w:spacing w:val="11"/>
          <w:sz w:val="32"/>
          <w:szCs w:val="32"/>
          <w:lang w:val="en-US" w:eastAsia="zh-CN"/>
        </w:rPr>
        <w:t>增</w:t>
      </w:r>
      <w:r>
        <w:rPr>
          <w:rFonts w:hint="eastAsia" w:ascii="仿宋_GB2312" w:hAnsi="仿宋" w:eastAsia="仿宋_GB2312"/>
          <w:b/>
          <w:bCs/>
          <w:spacing w:val="11"/>
          <w:sz w:val="30"/>
          <w:szCs w:val="30"/>
          <w:lang w:val="en-US" w:eastAsia="zh-CN"/>
        </w:rPr>
        <w:t>403</w:t>
      </w:r>
      <w:r>
        <w:rPr>
          <w:rFonts w:hint="eastAsia" w:ascii="仿宋_GB2312" w:hAnsi="仿宋" w:eastAsia="仿宋_GB2312"/>
          <w:b/>
          <w:bCs/>
          <w:spacing w:val="11"/>
          <w:sz w:val="32"/>
          <w:szCs w:val="32"/>
          <w:lang w:val="en-US" w:eastAsia="zh-CN"/>
        </w:rPr>
        <w:t>万元，</w:t>
      </w:r>
      <w:r>
        <w:rPr>
          <w:rFonts w:hint="eastAsia" w:ascii="仿宋_GB2312" w:hAnsi="仿宋" w:eastAsia="仿宋_GB2312"/>
          <w:b/>
          <w:bCs/>
          <w:spacing w:val="11"/>
          <w:sz w:val="32"/>
          <w:szCs w:val="32"/>
          <w:lang w:eastAsia="zh-CN"/>
        </w:rPr>
        <w:t>变动</w:t>
      </w:r>
      <w:r>
        <w:rPr>
          <w:rFonts w:hint="eastAsia" w:ascii="仿宋_GB2312" w:hAnsi="仿宋" w:eastAsia="仿宋_GB2312"/>
          <w:b/>
          <w:bCs/>
          <w:spacing w:val="11"/>
          <w:sz w:val="32"/>
          <w:szCs w:val="32"/>
        </w:rPr>
        <w:t>原因：</w:t>
      </w:r>
      <w:r>
        <w:rPr>
          <w:rFonts w:hint="eastAsia" w:ascii="仿宋_GB2312" w:hAnsi="仿宋" w:eastAsia="仿宋_GB2312"/>
          <w:bCs/>
          <w:spacing w:val="11"/>
          <w:sz w:val="32"/>
          <w:szCs w:val="32"/>
          <w:lang w:eastAsia="zh-CN"/>
        </w:rPr>
        <w:t>一是</w:t>
      </w:r>
      <w:r>
        <w:rPr>
          <w:rFonts w:hint="eastAsia" w:ascii="仿宋_GB2312" w:hAnsi="仿宋" w:eastAsia="仿宋_GB2312"/>
          <w:spacing w:val="11"/>
          <w:sz w:val="32"/>
          <w:szCs w:val="32"/>
          <w:lang w:val="en-US" w:eastAsia="zh-CN"/>
        </w:rPr>
        <w:t>调整</w:t>
      </w:r>
      <w:r>
        <w:rPr>
          <w:rFonts w:hint="eastAsia" w:ascii="仿宋_GB2312" w:hAnsi="仿宋" w:eastAsia="仿宋_GB2312"/>
          <w:spacing w:val="11"/>
          <w:sz w:val="32"/>
          <w:szCs w:val="32"/>
        </w:rPr>
        <w:t>人员经费</w:t>
      </w:r>
      <w:r>
        <w:rPr>
          <w:rFonts w:hint="eastAsia" w:ascii="仿宋_GB2312" w:hAnsi="仿宋" w:eastAsia="仿宋_GB2312"/>
          <w:spacing w:val="11"/>
          <w:sz w:val="32"/>
          <w:szCs w:val="32"/>
          <w:lang w:val="en-US" w:eastAsia="zh-CN"/>
        </w:rPr>
        <w:t>和</w:t>
      </w:r>
      <w:r>
        <w:rPr>
          <w:rFonts w:hint="eastAsia" w:ascii="仿宋_GB2312" w:eastAsia="仿宋_GB2312"/>
          <w:color w:val="000000"/>
          <w:spacing w:val="11"/>
          <w:sz w:val="32"/>
          <w:szCs w:val="32"/>
        </w:rPr>
        <w:t>各部门工作经费</w:t>
      </w:r>
      <w:r>
        <w:rPr>
          <w:rFonts w:hint="eastAsia" w:ascii="仿宋_GB2312" w:eastAsia="仿宋_GB2312"/>
          <w:color w:val="000000"/>
          <w:spacing w:val="11"/>
          <w:sz w:val="32"/>
          <w:szCs w:val="32"/>
          <w:lang w:val="en-US" w:eastAsia="zh-CN"/>
        </w:rPr>
        <w:t>200万元</w:t>
      </w:r>
      <w:r>
        <w:rPr>
          <w:rFonts w:hint="eastAsia" w:ascii="仿宋_GB2312" w:hAnsi="仿宋" w:eastAsia="仿宋_GB2312"/>
          <w:spacing w:val="11"/>
          <w:sz w:val="32"/>
          <w:szCs w:val="32"/>
          <w:lang w:eastAsia="zh-CN"/>
        </w:rPr>
        <w:t>；</w:t>
      </w:r>
      <w:r>
        <w:rPr>
          <w:rFonts w:hint="eastAsia" w:ascii="仿宋_GB2312" w:hAnsi="仿宋" w:eastAsia="仿宋_GB2312"/>
          <w:spacing w:val="11"/>
          <w:sz w:val="32"/>
          <w:szCs w:val="32"/>
          <w:lang w:val="en-US" w:eastAsia="zh-CN"/>
        </w:rPr>
        <w:t>二是</w:t>
      </w:r>
      <w:r>
        <w:rPr>
          <w:rFonts w:hint="eastAsia" w:ascii="仿宋_GB2312" w:hAnsi="仿宋" w:eastAsia="仿宋_GB2312" w:cs="Times New Roman"/>
          <w:spacing w:val="11"/>
          <w:sz w:val="32"/>
          <w:szCs w:val="32"/>
          <w:highlight w:val="none"/>
          <w:lang w:eastAsia="zh-CN"/>
        </w:rPr>
        <w:t>上级下达我市专项转移支付</w:t>
      </w:r>
      <w:r>
        <w:rPr>
          <w:rFonts w:hint="eastAsia" w:ascii="仿宋_GB2312" w:hAnsi="仿宋" w:eastAsia="仿宋_GB2312" w:cs="Times New Roman"/>
          <w:spacing w:val="11"/>
          <w:sz w:val="32"/>
          <w:szCs w:val="32"/>
          <w:highlight w:val="none"/>
          <w:lang w:val="en-US" w:eastAsia="zh-CN"/>
        </w:rPr>
        <w:t>203万元。</w:t>
      </w:r>
    </w:p>
    <w:p>
      <w:pPr>
        <w:pStyle w:val="2"/>
        <w:ind w:firstLine="342" w:firstLineChars="100"/>
        <w:rPr>
          <w:rFonts w:hint="eastAsia" w:ascii="仿宋_GB2312" w:hAnsi="仿宋" w:eastAsia="仿宋_GB2312"/>
          <w:spacing w:val="11"/>
          <w:sz w:val="32"/>
          <w:szCs w:val="32"/>
        </w:rPr>
      </w:pPr>
      <w:r>
        <w:rPr>
          <w:rFonts w:hint="eastAsia" w:ascii="仿宋_GB2312" w:eastAsia="仿宋_GB2312"/>
          <w:color w:val="000000"/>
          <w:spacing w:val="11"/>
          <w:sz w:val="32"/>
          <w:szCs w:val="32"/>
          <w:lang w:val="en-US" w:eastAsia="zh-CN"/>
        </w:rPr>
        <w:t>调整后该大类</w:t>
      </w:r>
      <w:r>
        <w:rPr>
          <w:rFonts w:hint="eastAsia" w:ascii="仿宋_GB2312" w:hAnsi="仿宋" w:eastAsia="仿宋_GB2312"/>
          <w:spacing w:val="11"/>
          <w:sz w:val="32"/>
          <w:szCs w:val="32"/>
          <w:lang w:eastAsia="zh-CN"/>
        </w:rPr>
        <w:t>支出</w:t>
      </w:r>
      <w:r>
        <w:rPr>
          <w:rFonts w:hint="eastAsia" w:ascii="仿宋_GB2312" w:hAnsi="仿宋" w:eastAsia="仿宋_GB2312"/>
          <w:spacing w:val="11"/>
          <w:sz w:val="32"/>
          <w:szCs w:val="32"/>
        </w:rPr>
        <w:t>预算</w:t>
      </w:r>
      <w:r>
        <w:rPr>
          <w:rFonts w:hint="eastAsia" w:ascii="仿宋_GB2312" w:hAnsi="仿宋" w:eastAsia="仿宋_GB2312"/>
          <w:spacing w:val="11"/>
          <w:sz w:val="32"/>
          <w:szCs w:val="32"/>
          <w:lang w:val="en-US" w:eastAsia="zh-CN"/>
        </w:rPr>
        <w:t>4269</w:t>
      </w:r>
      <w:r>
        <w:rPr>
          <w:rFonts w:hint="eastAsia" w:ascii="仿宋_GB2312" w:hAnsi="仿宋" w:eastAsia="仿宋_GB2312"/>
          <w:spacing w:val="11"/>
          <w:sz w:val="32"/>
          <w:szCs w:val="32"/>
        </w:rPr>
        <w:t>万元。</w:t>
      </w:r>
    </w:p>
    <w:p>
      <w:pPr>
        <w:ind w:firstLine="686" w:firstLineChars="200"/>
        <w:rPr>
          <w:rFonts w:hint="default"/>
          <w:lang w:val="en-US" w:eastAsia="zh-CN"/>
        </w:rPr>
      </w:pPr>
      <w:r>
        <w:rPr>
          <w:rFonts w:hint="eastAsia" w:ascii="仿宋_GB2312" w:hAnsi="仿宋" w:eastAsia="仿宋_GB2312"/>
          <w:b/>
          <w:bCs/>
          <w:spacing w:val="11"/>
          <w:sz w:val="32"/>
          <w:szCs w:val="32"/>
        </w:rPr>
        <w:t>--社会保障与就业支出预算</w:t>
      </w:r>
      <w:r>
        <w:rPr>
          <w:rFonts w:hint="eastAsia" w:ascii="仿宋_GB2312" w:hAnsi="仿宋" w:eastAsia="仿宋_GB2312"/>
          <w:b/>
          <w:bCs/>
          <w:spacing w:val="11"/>
          <w:sz w:val="32"/>
          <w:szCs w:val="32"/>
          <w:lang w:val="en-US" w:eastAsia="zh-CN"/>
        </w:rPr>
        <w:t>37731</w:t>
      </w:r>
      <w:r>
        <w:rPr>
          <w:rFonts w:hint="eastAsia" w:ascii="仿宋_GB2312" w:hAnsi="仿宋" w:eastAsia="仿宋_GB2312"/>
          <w:b/>
          <w:bCs/>
          <w:spacing w:val="11"/>
          <w:sz w:val="32"/>
          <w:szCs w:val="32"/>
        </w:rPr>
        <w:t>万元，</w:t>
      </w:r>
      <w:r>
        <w:rPr>
          <w:rFonts w:hint="eastAsia" w:ascii="仿宋_GB2312" w:hAnsi="仿宋" w:eastAsia="仿宋_GB2312"/>
          <w:b/>
          <w:bCs/>
          <w:spacing w:val="11"/>
          <w:sz w:val="32"/>
          <w:szCs w:val="32"/>
          <w:lang w:eastAsia="zh-CN"/>
        </w:rPr>
        <w:t>建议调</w:t>
      </w:r>
      <w:r>
        <w:rPr>
          <w:rFonts w:hint="eastAsia" w:ascii="仿宋_GB2312" w:hAnsi="仿宋" w:eastAsia="仿宋_GB2312"/>
          <w:b/>
          <w:bCs/>
          <w:spacing w:val="11"/>
          <w:sz w:val="32"/>
          <w:szCs w:val="32"/>
          <w:lang w:val="en-US" w:eastAsia="zh-CN"/>
        </w:rPr>
        <w:t>增</w:t>
      </w:r>
      <w:r>
        <w:rPr>
          <w:rFonts w:hint="eastAsia" w:ascii="仿宋_GB2312" w:hAnsi="仿宋" w:eastAsia="仿宋_GB2312"/>
          <w:b/>
          <w:bCs/>
          <w:spacing w:val="11"/>
          <w:sz w:val="30"/>
          <w:szCs w:val="30"/>
          <w:lang w:val="en-US" w:eastAsia="zh-CN"/>
        </w:rPr>
        <w:t>5372</w:t>
      </w:r>
      <w:r>
        <w:rPr>
          <w:rFonts w:hint="eastAsia" w:ascii="仿宋_GB2312" w:hAnsi="仿宋" w:eastAsia="仿宋_GB2312"/>
          <w:b/>
          <w:bCs/>
          <w:spacing w:val="11"/>
          <w:sz w:val="32"/>
          <w:szCs w:val="32"/>
          <w:lang w:val="en-US" w:eastAsia="zh-CN"/>
        </w:rPr>
        <w:t>万元，</w:t>
      </w:r>
      <w:r>
        <w:rPr>
          <w:rFonts w:hint="eastAsia" w:ascii="仿宋_GB2312" w:hAnsi="仿宋" w:eastAsia="仿宋_GB2312"/>
          <w:b/>
          <w:bCs/>
          <w:spacing w:val="11"/>
          <w:sz w:val="32"/>
          <w:szCs w:val="32"/>
          <w:lang w:eastAsia="zh-CN"/>
        </w:rPr>
        <w:t>变动</w:t>
      </w:r>
      <w:r>
        <w:rPr>
          <w:rFonts w:hint="eastAsia" w:ascii="仿宋_GB2312" w:hAnsi="仿宋" w:eastAsia="仿宋_GB2312"/>
          <w:b/>
          <w:bCs/>
          <w:spacing w:val="11"/>
          <w:sz w:val="32"/>
          <w:szCs w:val="32"/>
        </w:rPr>
        <w:t>原因：</w:t>
      </w:r>
      <w:r>
        <w:rPr>
          <w:rFonts w:hint="eastAsia" w:ascii="仿宋_GB2312" w:hAnsi="仿宋" w:eastAsia="仿宋_GB2312"/>
          <w:bCs/>
          <w:spacing w:val="11"/>
          <w:sz w:val="32"/>
          <w:szCs w:val="32"/>
          <w:lang w:eastAsia="zh-CN"/>
        </w:rPr>
        <w:t>一是</w:t>
      </w:r>
      <w:r>
        <w:rPr>
          <w:rFonts w:hint="eastAsia" w:ascii="仿宋_GB2312" w:hAnsi="仿宋" w:eastAsia="仿宋_GB2312"/>
          <w:spacing w:val="11"/>
          <w:sz w:val="32"/>
          <w:szCs w:val="32"/>
          <w:lang w:val="en-US" w:eastAsia="zh-CN"/>
        </w:rPr>
        <w:t>调整</w:t>
      </w:r>
      <w:r>
        <w:rPr>
          <w:rFonts w:hint="eastAsia" w:ascii="仿宋_GB2312" w:hAnsi="仿宋" w:eastAsia="仿宋_GB2312"/>
          <w:spacing w:val="11"/>
          <w:sz w:val="32"/>
          <w:szCs w:val="32"/>
        </w:rPr>
        <w:t>人员经费</w:t>
      </w:r>
      <w:r>
        <w:rPr>
          <w:rFonts w:hint="eastAsia" w:ascii="仿宋_GB2312" w:hAnsi="仿宋" w:eastAsia="仿宋_GB2312"/>
          <w:spacing w:val="11"/>
          <w:sz w:val="32"/>
          <w:szCs w:val="32"/>
          <w:lang w:val="en-US" w:eastAsia="zh-CN"/>
        </w:rPr>
        <w:t>和</w:t>
      </w:r>
      <w:r>
        <w:rPr>
          <w:rFonts w:hint="eastAsia" w:ascii="仿宋_GB2312" w:eastAsia="仿宋_GB2312"/>
          <w:color w:val="000000"/>
          <w:spacing w:val="11"/>
          <w:sz w:val="32"/>
          <w:szCs w:val="32"/>
        </w:rPr>
        <w:t>各部门工作经费</w:t>
      </w:r>
      <w:r>
        <w:rPr>
          <w:rFonts w:hint="eastAsia" w:ascii="仿宋_GB2312" w:eastAsia="仿宋_GB2312"/>
          <w:color w:val="000000"/>
          <w:spacing w:val="11"/>
          <w:sz w:val="32"/>
          <w:szCs w:val="32"/>
          <w:lang w:val="en-US" w:eastAsia="zh-CN"/>
        </w:rPr>
        <w:t>2000万元</w:t>
      </w:r>
      <w:r>
        <w:rPr>
          <w:rFonts w:hint="eastAsia" w:ascii="仿宋_GB2312" w:hAnsi="仿宋" w:eastAsia="仿宋_GB2312"/>
          <w:spacing w:val="11"/>
          <w:sz w:val="32"/>
          <w:szCs w:val="32"/>
          <w:lang w:eastAsia="zh-CN"/>
        </w:rPr>
        <w:t>；</w:t>
      </w:r>
      <w:r>
        <w:rPr>
          <w:rFonts w:hint="eastAsia" w:ascii="仿宋_GB2312" w:hAnsi="仿宋" w:eastAsia="仿宋_GB2312"/>
          <w:bCs/>
          <w:spacing w:val="11"/>
          <w:sz w:val="32"/>
          <w:szCs w:val="32"/>
          <w:lang w:val="en-US" w:eastAsia="zh-CN"/>
        </w:rPr>
        <w:t>二</w:t>
      </w:r>
      <w:r>
        <w:rPr>
          <w:rFonts w:hint="eastAsia" w:ascii="仿宋_GB2312" w:hAnsi="仿宋" w:eastAsia="仿宋_GB2312"/>
          <w:bCs/>
          <w:spacing w:val="11"/>
          <w:sz w:val="32"/>
          <w:szCs w:val="32"/>
          <w:lang w:eastAsia="zh-CN"/>
        </w:rPr>
        <w:t>是</w:t>
      </w:r>
      <w:r>
        <w:rPr>
          <w:rFonts w:hint="eastAsia" w:ascii="仿宋_GB2312" w:hAnsi="仿宋" w:eastAsia="仿宋_GB2312"/>
          <w:bCs/>
          <w:spacing w:val="11"/>
          <w:sz w:val="32"/>
          <w:szCs w:val="32"/>
          <w:lang w:val="en-US" w:eastAsia="zh-CN"/>
        </w:rPr>
        <w:t>动用预备费1300万元，用于补充</w:t>
      </w:r>
      <w:r>
        <w:rPr>
          <w:rFonts w:hint="eastAsia" w:ascii="仿宋_GB2312" w:hAnsi="仿宋" w:eastAsia="仿宋_GB2312"/>
          <w:spacing w:val="11"/>
          <w:sz w:val="32"/>
          <w:szCs w:val="32"/>
          <w:lang w:val="en-US" w:eastAsia="zh-CN"/>
        </w:rPr>
        <w:t>机关事业单位养老保险补助资金</w:t>
      </w:r>
      <w:r>
        <w:rPr>
          <w:rFonts w:hint="eastAsia" w:ascii="仿宋_GB2312" w:eastAsia="仿宋_GB2312"/>
          <w:color w:val="000000"/>
          <w:spacing w:val="11"/>
          <w:sz w:val="32"/>
          <w:szCs w:val="32"/>
          <w:lang w:val="en-US" w:eastAsia="zh-CN"/>
        </w:rPr>
        <w:t>不足部分</w:t>
      </w:r>
      <w:r>
        <w:rPr>
          <w:rFonts w:hint="eastAsia" w:ascii="仿宋_GB2312" w:hAnsi="仿宋" w:eastAsia="仿宋_GB2312"/>
          <w:spacing w:val="11"/>
          <w:sz w:val="32"/>
          <w:szCs w:val="32"/>
          <w:lang w:eastAsia="zh-CN"/>
        </w:rPr>
        <w:t>；</w:t>
      </w:r>
      <w:r>
        <w:rPr>
          <w:rFonts w:hint="eastAsia" w:ascii="仿宋_GB2312" w:hAnsi="仿宋" w:eastAsia="仿宋_GB2312"/>
          <w:spacing w:val="11"/>
          <w:sz w:val="32"/>
          <w:szCs w:val="32"/>
          <w:lang w:val="en-US" w:eastAsia="zh-CN"/>
        </w:rPr>
        <w:t>三是</w:t>
      </w:r>
      <w:r>
        <w:rPr>
          <w:rFonts w:hint="eastAsia" w:ascii="仿宋_GB2312" w:hAnsi="仿宋" w:eastAsia="仿宋_GB2312" w:cs="Times New Roman"/>
          <w:spacing w:val="11"/>
          <w:sz w:val="32"/>
          <w:szCs w:val="32"/>
          <w:highlight w:val="none"/>
          <w:lang w:eastAsia="zh-CN"/>
        </w:rPr>
        <w:t>上级下达我市专项转移支付</w:t>
      </w:r>
      <w:r>
        <w:rPr>
          <w:rFonts w:hint="eastAsia" w:ascii="仿宋_GB2312" w:hAnsi="仿宋" w:eastAsia="仿宋_GB2312" w:cs="Times New Roman"/>
          <w:spacing w:val="11"/>
          <w:sz w:val="32"/>
          <w:szCs w:val="32"/>
          <w:highlight w:val="none"/>
          <w:lang w:val="en-US" w:eastAsia="zh-CN"/>
        </w:rPr>
        <w:t>2072万元。</w:t>
      </w:r>
    </w:p>
    <w:p>
      <w:pPr>
        <w:pStyle w:val="2"/>
        <w:ind w:firstLine="342" w:firstLineChars="100"/>
        <w:rPr>
          <w:rFonts w:hint="eastAsia" w:ascii="仿宋_GB2312" w:hAnsi="仿宋" w:eastAsia="仿宋_GB2312"/>
          <w:spacing w:val="11"/>
          <w:sz w:val="32"/>
          <w:szCs w:val="32"/>
        </w:rPr>
      </w:pPr>
      <w:r>
        <w:rPr>
          <w:rFonts w:hint="eastAsia" w:ascii="仿宋_GB2312" w:eastAsia="仿宋_GB2312"/>
          <w:color w:val="000000"/>
          <w:spacing w:val="11"/>
          <w:sz w:val="32"/>
          <w:szCs w:val="32"/>
          <w:lang w:val="en-US" w:eastAsia="zh-CN"/>
        </w:rPr>
        <w:t>调整后该大类</w:t>
      </w:r>
      <w:r>
        <w:rPr>
          <w:rFonts w:hint="eastAsia" w:ascii="仿宋_GB2312" w:hAnsi="仿宋" w:eastAsia="仿宋_GB2312"/>
          <w:spacing w:val="11"/>
          <w:sz w:val="32"/>
          <w:szCs w:val="32"/>
          <w:lang w:eastAsia="zh-CN"/>
        </w:rPr>
        <w:t>支出</w:t>
      </w:r>
      <w:r>
        <w:rPr>
          <w:rFonts w:hint="eastAsia" w:ascii="仿宋_GB2312" w:hAnsi="仿宋" w:eastAsia="仿宋_GB2312"/>
          <w:spacing w:val="11"/>
          <w:sz w:val="32"/>
          <w:szCs w:val="32"/>
        </w:rPr>
        <w:t>预算</w:t>
      </w:r>
      <w:r>
        <w:rPr>
          <w:rFonts w:hint="eastAsia" w:ascii="仿宋_GB2312" w:hAnsi="仿宋" w:eastAsia="仿宋_GB2312"/>
          <w:spacing w:val="11"/>
          <w:sz w:val="32"/>
          <w:szCs w:val="32"/>
          <w:lang w:val="en-US" w:eastAsia="zh-CN"/>
        </w:rPr>
        <w:t>43103</w:t>
      </w:r>
      <w:r>
        <w:rPr>
          <w:rFonts w:hint="eastAsia" w:ascii="仿宋_GB2312" w:hAnsi="仿宋" w:eastAsia="仿宋_GB2312"/>
          <w:spacing w:val="11"/>
          <w:sz w:val="32"/>
          <w:szCs w:val="32"/>
        </w:rPr>
        <w:t>万元。</w:t>
      </w:r>
    </w:p>
    <w:p>
      <w:pPr>
        <w:ind w:firstLine="686" w:firstLineChars="200"/>
        <w:rPr>
          <w:rFonts w:hint="eastAsia"/>
          <w:lang w:val="en-US" w:eastAsia="zh-CN"/>
        </w:rPr>
      </w:pPr>
      <w:r>
        <w:rPr>
          <w:rFonts w:hint="eastAsia" w:ascii="仿宋_GB2312" w:hAnsi="仿宋" w:eastAsia="仿宋_GB2312"/>
          <w:b/>
          <w:bCs/>
          <w:spacing w:val="11"/>
          <w:sz w:val="32"/>
          <w:szCs w:val="32"/>
        </w:rPr>
        <w:t>--卫生</w:t>
      </w:r>
      <w:r>
        <w:rPr>
          <w:rFonts w:hint="eastAsia" w:ascii="仿宋_GB2312" w:hAnsi="仿宋" w:eastAsia="仿宋_GB2312"/>
          <w:b/>
          <w:bCs/>
          <w:spacing w:val="11"/>
          <w:sz w:val="32"/>
          <w:szCs w:val="32"/>
          <w:lang w:eastAsia="zh-CN"/>
        </w:rPr>
        <w:t>健康</w:t>
      </w:r>
      <w:r>
        <w:rPr>
          <w:rFonts w:hint="eastAsia" w:ascii="仿宋_GB2312" w:hAnsi="仿宋" w:eastAsia="仿宋_GB2312"/>
          <w:b/>
          <w:bCs/>
          <w:spacing w:val="11"/>
          <w:sz w:val="32"/>
          <w:szCs w:val="32"/>
        </w:rPr>
        <w:t>支出预算</w:t>
      </w:r>
      <w:r>
        <w:rPr>
          <w:rFonts w:hint="eastAsia" w:ascii="仿宋_GB2312" w:hAnsi="仿宋" w:eastAsia="仿宋_GB2312"/>
          <w:b/>
          <w:bCs/>
          <w:spacing w:val="11"/>
          <w:sz w:val="32"/>
          <w:szCs w:val="32"/>
          <w:lang w:val="en-US" w:eastAsia="zh-CN"/>
        </w:rPr>
        <w:t>17515</w:t>
      </w:r>
      <w:r>
        <w:rPr>
          <w:rFonts w:hint="eastAsia" w:ascii="仿宋_GB2312" w:hAnsi="仿宋" w:eastAsia="仿宋_GB2312"/>
          <w:b/>
          <w:bCs/>
          <w:spacing w:val="11"/>
          <w:sz w:val="32"/>
          <w:szCs w:val="32"/>
        </w:rPr>
        <w:t>万元，</w:t>
      </w:r>
      <w:r>
        <w:rPr>
          <w:rFonts w:hint="eastAsia" w:ascii="仿宋_GB2312" w:hAnsi="仿宋" w:eastAsia="仿宋_GB2312"/>
          <w:b/>
          <w:bCs/>
          <w:spacing w:val="11"/>
          <w:sz w:val="32"/>
          <w:szCs w:val="32"/>
          <w:lang w:eastAsia="zh-CN"/>
        </w:rPr>
        <w:t>建议调</w:t>
      </w:r>
      <w:r>
        <w:rPr>
          <w:rFonts w:hint="eastAsia" w:ascii="仿宋_GB2312" w:hAnsi="仿宋" w:eastAsia="仿宋_GB2312"/>
          <w:b/>
          <w:bCs/>
          <w:spacing w:val="11"/>
          <w:sz w:val="32"/>
          <w:szCs w:val="32"/>
          <w:lang w:val="en-US" w:eastAsia="zh-CN"/>
        </w:rPr>
        <w:t>增</w:t>
      </w:r>
      <w:r>
        <w:rPr>
          <w:rFonts w:hint="eastAsia" w:ascii="仿宋_GB2312" w:hAnsi="仿宋" w:eastAsia="仿宋_GB2312"/>
          <w:b/>
          <w:bCs/>
          <w:spacing w:val="11"/>
          <w:sz w:val="30"/>
          <w:szCs w:val="30"/>
          <w:lang w:val="en-US" w:eastAsia="zh-CN"/>
        </w:rPr>
        <w:t>528</w:t>
      </w:r>
      <w:r>
        <w:rPr>
          <w:rFonts w:hint="eastAsia" w:ascii="仿宋_GB2312" w:hAnsi="仿宋" w:eastAsia="仿宋_GB2312"/>
          <w:b/>
          <w:bCs/>
          <w:spacing w:val="11"/>
          <w:sz w:val="32"/>
          <w:szCs w:val="32"/>
          <w:lang w:val="en-US" w:eastAsia="zh-CN"/>
        </w:rPr>
        <w:t>万元，</w:t>
      </w:r>
      <w:r>
        <w:rPr>
          <w:rFonts w:hint="eastAsia" w:ascii="仿宋_GB2312" w:hAnsi="仿宋" w:eastAsia="仿宋_GB2312"/>
          <w:b/>
          <w:bCs/>
          <w:spacing w:val="11"/>
          <w:sz w:val="32"/>
          <w:szCs w:val="32"/>
          <w:lang w:eastAsia="zh-CN"/>
        </w:rPr>
        <w:t>变动</w:t>
      </w:r>
      <w:r>
        <w:rPr>
          <w:rFonts w:hint="eastAsia" w:ascii="仿宋_GB2312" w:hAnsi="仿宋" w:eastAsia="仿宋_GB2312"/>
          <w:b/>
          <w:bCs/>
          <w:spacing w:val="11"/>
          <w:sz w:val="32"/>
          <w:szCs w:val="32"/>
        </w:rPr>
        <w:t>原因：</w:t>
      </w:r>
      <w:r>
        <w:rPr>
          <w:rFonts w:hint="eastAsia" w:ascii="仿宋_GB2312" w:hAnsi="仿宋" w:eastAsia="仿宋_GB2312" w:cs="Times New Roman"/>
          <w:spacing w:val="11"/>
          <w:sz w:val="32"/>
          <w:szCs w:val="32"/>
          <w:highlight w:val="none"/>
          <w:lang w:eastAsia="zh-CN"/>
        </w:rPr>
        <w:t>上级下达我市专项转移支付</w:t>
      </w:r>
      <w:r>
        <w:rPr>
          <w:rFonts w:hint="eastAsia" w:ascii="仿宋_GB2312" w:hAnsi="仿宋" w:eastAsia="仿宋_GB2312" w:cs="Times New Roman"/>
          <w:spacing w:val="11"/>
          <w:sz w:val="32"/>
          <w:szCs w:val="32"/>
          <w:highlight w:val="none"/>
          <w:lang w:val="en-US" w:eastAsia="zh-CN"/>
        </w:rPr>
        <w:t>528万元。</w:t>
      </w:r>
    </w:p>
    <w:p>
      <w:pPr>
        <w:ind w:firstLine="684" w:firstLineChars="200"/>
        <w:rPr>
          <w:rFonts w:hint="eastAsia" w:ascii="仿宋_GB2312" w:hAnsi="仿宋" w:eastAsia="仿宋_GB2312"/>
          <w:spacing w:val="11"/>
          <w:sz w:val="32"/>
          <w:szCs w:val="32"/>
        </w:rPr>
      </w:pPr>
      <w:r>
        <w:rPr>
          <w:rFonts w:hint="eastAsia" w:ascii="仿宋_GB2312" w:eastAsia="仿宋_GB2312"/>
          <w:color w:val="000000"/>
          <w:spacing w:val="11"/>
          <w:sz w:val="32"/>
          <w:szCs w:val="32"/>
          <w:lang w:val="en-US" w:eastAsia="zh-CN"/>
        </w:rPr>
        <w:t>调整后该大类</w:t>
      </w:r>
      <w:r>
        <w:rPr>
          <w:rFonts w:hint="eastAsia" w:ascii="仿宋_GB2312" w:hAnsi="仿宋" w:eastAsia="仿宋_GB2312"/>
          <w:spacing w:val="11"/>
          <w:sz w:val="32"/>
          <w:szCs w:val="32"/>
          <w:lang w:eastAsia="zh-CN"/>
        </w:rPr>
        <w:t>支出</w:t>
      </w:r>
      <w:r>
        <w:rPr>
          <w:rFonts w:hint="eastAsia" w:ascii="仿宋_GB2312" w:hAnsi="仿宋" w:eastAsia="仿宋_GB2312"/>
          <w:spacing w:val="11"/>
          <w:sz w:val="32"/>
          <w:szCs w:val="32"/>
        </w:rPr>
        <w:t>预算</w:t>
      </w:r>
      <w:r>
        <w:rPr>
          <w:rFonts w:hint="eastAsia" w:ascii="仿宋_GB2312" w:hAnsi="仿宋" w:eastAsia="仿宋_GB2312"/>
          <w:spacing w:val="11"/>
          <w:sz w:val="32"/>
          <w:szCs w:val="32"/>
          <w:lang w:val="en-US" w:eastAsia="zh-CN"/>
        </w:rPr>
        <w:t>18043</w:t>
      </w:r>
      <w:r>
        <w:rPr>
          <w:rFonts w:hint="eastAsia" w:ascii="仿宋_GB2312" w:hAnsi="仿宋" w:eastAsia="仿宋_GB2312"/>
          <w:spacing w:val="11"/>
          <w:sz w:val="32"/>
          <w:szCs w:val="32"/>
        </w:rPr>
        <w:t>万元。</w:t>
      </w:r>
    </w:p>
    <w:p>
      <w:pPr>
        <w:ind w:firstLine="686" w:firstLineChars="200"/>
        <w:rPr>
          <w:rFonts w:hint="default" w:eastAsia="仿宋_GB2312"/>
          <w:lang w:val="en-US" w:eastAsia="zh-CN"/>
        </w:rPr>
      </w:pPr>
      <w:r>
        <w:rPr>
          <w:rFonts w:hint="eastAsia" w:ascii="仿宋_GB2312" w:hAnsi="仿宋" w:eastAsia="仿宋_GB2312"/>
          <w:b/>
          <w:bCs/>
          <w:spacing w:val="11"/>
          <w:sz w:val="32"/>
          <w:szCs w:val="32"/>
        </w:rPr>
        <w:t>--节能环保支出预算</w:t>
      </w:r>
      <w:r>
        <w:rPr>
          <w:rFonts w:hint="eastAsia" w:ascii="仿宋_GB2312" w:hAnsi="仿宋" w:eastAsia="仿宋_GB2312"/>
          <w:b/>
          <w:bCs/>
          <w:spacing w:val="11"/>
          <w:sz w:val="32"/>
          <w:szCs w:val="32"/>
          <w:lang w:val="en-US" w:eastAsia="zh-CN"/>
        </w:rPr>
        <w:t>5925</w:t>
      </w:r>
      <w:r>
        <w:rPr>
          <w:rFonts w:hint="eastAsia" w:ascii="仿宋_GB2312" w:hAnsi="仿宋" w:eastAsia="仿宋_GB2312"/>
          <w:b/>
          <w:bCs/>
          <w:spacing w:val="11"/>
          <w:sz w:val="32"/>
          <w:szCs w:val="32"/>
        </w:rPr>
        <w:t>万元，</w:t>
      </w:r>
      <w:r>
        <w:rPr>
          <w:rFonts w:hint="eastAsia" w:ascii="仿宋_GB2312" w:hAnsi="仿宋" w:eastAsia="仿宋_GB2312"/>
          <w:b/>
          <w:bCs/>
          <w:spacing w:val="11"/>
          <w:sz w:val="32"/>
          <w:szCs w:val="32"/>
          <w:lang w:eastAsia="zh-CN"/>
        </w:rPr>
        <w:t>建议调减</w:t>
      </w:r>
      <w:r>
        <w:rPr>
          <w:rFonts w:hint="eastAsia" w:ascii="仿宋_GB2312" w:hAnsi="仿宋" w:eastAsia="仿宋_GB2312"/>
          <w:b/>
          <w:bCs/>
          <w:spacing w:val="11"/>
          <w:sz w:val="30"/>
          <w:szCs w:val="30"/>
          <w:lang w:val="en-US" w:eastAsia="zh-CN"/>
        </w:rPr>
        <w:t>3282</w:t>
      </w:r>
      <w:r>
        <w:rPr>
          <w:rFonts w:hint="eastAsia" w:ascii="仿宋_GB2312" w:hAnsi="仿宋" w:eastAsia="仿宋_GB2312"/>
          <w:b/>
          <w:bCs/>
          <w:spacing w:val="11"/>
          <w:sz w:val="32"/>
          <w:szCs w:val="32"/>
          <w:lang w:val="en-US" w:eastAsia="zh-CN"/>
        </w:rPr>
        <w:t>万元，</w:t>
      </w:r>
      <w:r>
        <w:rPr>
          <w:rFonts w:hint="eastAsia" w:ascii="仿宋_GB2312" w:hAnsi="仿宋" w:eastAsia="仿宋_GB2312"/>
          <w:b/>
          <w:bCs/>
          <w:spacing w:val="11"/>
          <w:sz w:val="32"/>
          <w:szCs w:val="32"/>
          <w:lang w:eastAsia="zh-CN"/>
        </w:rPr>
        <w:t>变动</w:t>
      </w:r>
      <w:r>
        <w:rPr>
          <w:rFonts w:hint="eastAsia" w:ascii="仿宋_GB2312" w:hAnsi="仿宋" w:eastAsia="仿宋_GB2312"/>
          <w:b/>
          <w:bCs/>
          <w:spacing w:val="11"/>
          <w:sz w:val="32"/>
          <w:szCs w:val="32"/>
        </w:rPr>
        <w:t>原因：</w:t>
      </w:r>
      <w:r>
        <w:rPr>
          <w:rFonts w:hint="eastAsia" w:ascii="仿宋_GB2312" w:hAnsi="仿宋" w:eastAsia="仿宋_GB2312"/>
          <w:bCs/>
          <w:spacing w:val="11"/>
          <w:sz w:val="32"/>
          <w:szCs w:val="32"/>
          <w:lang w:eastAsia="zh-CN"/>
        </w:rPr>
        <w:t>一是</w:t>
      </w:r>
      <w:r>
        <w:rPr>
          <w:rFonts w:hint="eastAsia" w:ascii="仿宋_GB2312" w:hAnsi="仿宋" w:eastAsia="仿宋_GB2312"/>
          <w:spacing w:val="11"/>
          <w:sz w:val="32"/>
          <w:szCs w:val="32"/>
          <w:lang w:val="en-US" w:eastAsia="zh-CN"/>
        </w:rPr>
        <w:t>调整</w:t>
      </w:r>
      <w:r>
        <w:rPr>
          <w:rFonts w:hint="eastAsia" w:ascii="仿宋_GB2312" w:hAnsi="仿宋" w:eastAsia="仿宋_GB2312"/>
          <w:spacing w:val="11"/>
          <w:sz w:val="32"/>
          <w:szCs w:val="32"/>
        </w:rPr>
        <w:t>林业草原生态保护恢复资金</w:t>
      </w:r>
      <w:r>
        <w:rPr>
          <w:rFonts w:hint="eastAsia" w:ascii="仿宋_GB2312" w:eastAsia="仿宋_GB2312"/>
          <w:color w:val="000000"/>
          <w:spacing w:val="11"/>
          <w:sz w:val="32"/>
          <w:szCs w:val="32"/>
          <w:lang w:val="en-US" w:eastAsia="zh-CN"/>
        </w:rPr>
        <w:t>3632万元</w:t>
      </w:r>
      <w:r>
        <w:rPr>
          <w:rFonts w:hint="eastAsia" w:ascii="仿宋_GB2312" w:hAnsi="仿宋" w:eastAsia="仿宋_GB2312"/>
          <w:spacing w:val="11"/>
          <w:sz w:val="32"/>
          <w:szCs w:val="32"/>
          <w:lang w:eastAsia="zh-CN"/>
        </w:rPr>
        <w:t>；</w:t>
      </w:r>
      <w:r>
        <w:rPr>
          <w:rFonts w:hint="eastAsia" w:ascii="仿宋_GB2312" w:hAnsi="仿宋" w:eastAsia="仿宋_GB2312"/>
          <w:spacing w:val="11"/>
          <w:sz w:val="32"/>
          <w:szCs w:val="32"/>
          <w:lang w:val="en-US" w:eastAsia="zh-CN"/>
        </w:rPr>
        <w:t>二是上级</w:t>
      </w:r>
      <w:r>
        <w:rPr>
          <w:rFonts w:hint="eastAsia" w:ascii="仿宋_GB2312" w:eastAsia="仿宋_GB2312"/>
          <w:spacing w:val="11"/>
          <w:sz w:val="32"/>
          <w:szCs w:val="32"/>
          <w:lang w:val="en-US" w:eastAsia="zh-CN"/>
        </w:rPr>
        <w:t>转贷我市2024年新增地方政府一般债券350万元，用于大林公司锅炉烟气排放提标。</w:t>
      </w:r>
    </w:p>
    <w:p>
      <w:pPr>
        <w:ind w:firstLine="684" w:firstLineChars="200"/>
        <w:rPr>
          <w:rFonts w:hint="eastAsia" w:ascii="仿宋_GB2312" w:hAnsi="仿宋" w:eastAsia="仿宋_GB2312"/>
          <w:spacing w:val="11"/>
          <w:sz w:val="32"/>
          <w:szCs w:val="32"/>
        </w:rPr>
      </w:pPr>
      <w:r>
        <w:rPr>
          <w:rFonts w:hint="eastAsia" w:ascii="仿宋_GB2312" w:eastAsia="仿宋_GB2312"/>
          <w:color w:val="000000"/>
          <w:spacing w:val="11"/>
          <w:sz w:val="32"/>
          <w:szCs w:val="32"/>
          <w:lang w:val="en-US" w:eastAsia="zh-CN"/>
        </w:rPr>
        <w:t>调整后该大类</w:t>
      </w:r>
      <w:r>
        <w:rPr>
          <w:rFonts w:hint="eastAsia" w:ascii="仿宋_GB2312" w:hAnsi="仿宋" w:eastAsia="仿宋_GB2312"/>
          <w:spacing w:val="11"/>
          <w:sz w:val="32"/>
          <w:szCs w:val="32"/>
          <w:lang w:eastAsia="zh-CN"/>
        </w:rPr>
        <w:t>支出</w:t>
      </w:r>
      <w:r>
        <w:rPr>
          <w:rFonts w:hint="eastAsia" w:ascii="仿宋_GB2312" w:hAnsi="仿宋" w:eastAsia="仿宋_GB2312"/>
          <w:spacing w:val="11"/>
          <w:sz w:val="32"/>
          <w:szCs w:val="32"/>
        </w:rPr>
        <w:t>预算</w:t>
      </w:r>
      <w:r>
        <w:rPr>
          <w:rFonts w:hint="eastAsia" w:ascii="仿宋_GB2312" w:hAnsi="仿宋" w:eastAsia="仿宋_GB2312"/>
          <w:spacing w:val="11"/>
          <w:sz w:val="32"/>
          <w:szCs w:val="32"/>
          <w:lang w:val="en-US" w:eastAsia="zh-CN"/>
        </w:rPr>
        <w:t>2643</w:t>
      </w:r>
      <w:r>
        <w:rPr>
          <w:rFonts w:hint="eastAsia" w:ascii="仿宋_GB2312" w:hAnsi="仿宋" w:eastAsia="仿宋_GB2312"/>
          <w:spacing w:val="11"/>
          <w:sz w:val="32"/>
          <w:szCs w:val="32"/>
        </w:rPr>
        <w:t>万元。</w:t>
      </w:r>
    </w:p>
    <w:p>
      <w:pPr>
        <w:ind w:firstLine="686" w:firstLineChars="200"/>
        <w:rPr>
          <w:rFonts w:hint="default" w:eastAsia="仿宋_GB2312"/>
          <w:highlight w:val="yellow"/>
          <w:lang w:val="en-US" w:eastAsia="zh-CN"/>
        </w:rPr>
      </w:pPr>
      <w:r>
        <w:rPr>
          <w:rFonts w:hint="eastAsia" w:ascii="仿宋_GB2312" w:hAnsi="仿宋" w:eastAsia="仿宋_GB2312"/>
          <w:b/>
          <w:bCs/>
          <w:spacing w:val="11"/>
          <w:sz w:val="32"/>
          <w:szCs w:val="32"/>
        </w:rPr>
        <w:t>--城乡社区事务支出预算</w:t>
      </w:r>
      <w:r>
        <w:rPr>
          <w:rFonts w:hint="eastAsia" w:ascii="仿宋_GB2312" w:hAnsi="仿宋" w:eastAsia="仿宋_GB2312"/>
          <w:b/>
          <w:bCs/>
          <w:spacing w:val="11"/>
          <w:sz w:val="32"/>
          <w:szCs w:val="32"/>
          <w:lang w:val="en-US" w:eastAsia="zh-CN"/>
        </w:rPr>
        <w:t>16195</w:t>
      </w:r>
      <w:r>
        <w:rPr>
          <w:rFonts w:hint="eastAsia" w:ascii="仿宋_GB2312" w:hAnsi="仿宋" w:eastAsia="仿宋_GB2312"/>
          <w:b/>
          <w:bCs/>
          <w:spacing w:val="11"/>
          <w:sz w:val="32"/>
          <w:szCs w:val="32"/>
        </w:rPr>
        <w:t>万元，</w:t>
      </w:r>
      <w:r>
        <w:rPr>
          <w:rFonts w:hint="eastAsia" w:ascii="仿宋_GB2312" w:hAnsi="仿宋" w:eastAsia="仿宋_GB2312"/>
          <w:b/>
          <w:bCs/>
          <w:spacing w:val="11"/>
          <w:sz w:val="32"/>
          <w:szCs w:val="32"/>
          <w:lang w:eastAsia="zh-CN"/>
        </w:rPr>
        <w:t>建议调</w:t>
      </w:r>
      <w:r>
        <w:rPr>
          <w:rFonts w:hint="eastAsia" w:ascii="仿宋_GB2312" w:hAnsi="仿宋" w:eastAsia="仿宋_GB2312"/>
          <w:b/>
          <w:bCs/>
          <w:spacing w:val="11"/>
          <w:sz w:val="32"/>
          <w:szCs w:val="32"/>
          <w:lang w:val="en-US" w:eastAsia="zh-CN"/>
        </w:rPr>
        <w:t>增</w:t>
      </w:r>
      <w:r>
        <w:rPr>
          <w:rFonts w:hint="eastAsia" w:ascii="仿宋_GB2312" w:hAnsi="仿宋" w:eastAsia="仿宋_GB2312"/>
          <w:b/>
          <w:bCs/>
          <w:spacing w:val="11"/>
          <w:sz w:val="30"/>
          <w:szCs w:val="30"/>
          <w:lang w:val="en-US" w:eastAsia="zh-CN"/>
        </w:rPr>
        <w:t>8172</w:t>
      </w:r>
      <w:r>
        <w:rPr>
          <w:rFonts w:hint="eastAsia" w:ascii="仿宋_GB2312" w:hAnsi="仿宋" w:eastAsia="仿宋_GB2312"/>
          <w:b/>
          <w:bCs/>
          <w:spacing w:val="11"/>
          <w:sz w:val="32"/>
          <w:szCs w:val="32"/>
          <w:lang w:val="en-US" w:eastAsia="zh-CN"/>
        </w:rPr>
        <w:t>万元，</w:t>
      </w:r>
      <w:r>
        <w:rPr>
          <w:rFonts w:hint="eastAsia" w:ascii="仿宋_GB2312" w:hAnsi="仿宋" w:eastAsia="仿宋_GB2312"/>
          <w:b/>
          <w:bCs/>
          <w:spacing w:val="11"/>
          <w:sz w:val="32"/>
          <w:szCs w:val="32"/>
          <w:lang w:eastAsia="zh-CN"/>
        </w:rPr>
        <w:t>变动</w:t>
      </w:r>
      <w:r>
        <w:rPr>
          <w:rFonts w:hint="eastAsia" w:ascii="仿宋_GB2312" w:hAnsi="仿宋" w:eastAsia="仿宋_GB2312"/>
          <w:b/>
          <w:bCs/>
          <w:spacing w:val="11"/>
          <w:sz w:val="32"/>
          <w:szCs w:val="32"/>
        </w:rPr>
        <w:t>原因：</w:t>
      </w:r>
      <w:r>
        <w:rPr>
          <w:rFonts w:hint="eastAsia" w:ascii="仿宋_GB2312" w:hAnsi="仿宋" w:eastAsia="仿宋_GB2312"/>
          <w:bCs/>
          <w:spacing w:val="11"/>
          <w:sz w:val="32"/>
          <w:szCs w:val="32"/>
          <w:lang w:eastAsia="zh-CN"/>
        </w:rPr>
        <w:t>一是</w:t>
      </w:r>
      <w:r>
        <w:rPr>
          <w:rFonts w:hint="eastAsia" w:ascii="仿宋_GB2312" w:hAnsi="仿宋" w:eastAsia="仿宋_GB2312"/>
          <w:spacing w:val="11"/>
          <w:sz w:val="32"/>
          <w:szCs w:val="32"/>
          <w:lang w:val="en-US" w:eastAsia="zh-CN"/>
        </w:rPr>
        <w:t>调整</w:t>
      </w:r>
      <w:r>
        <w:rPr>
          <w:rFonts w:hint="eastAsia" w:ascii="仿宋_GB2312" w:hAnsi="仿宋" w:eastAsia="仿宋_GB2312"/>
          <w:spacing w:val="11"/>
          <w:sz w:val="32"/>
          <w:szCs w:val="32"/>
        </w:rPr>
        <w:t>人员经费</w:t>
      </w:r>
      <w:r>
        <w:rPr>
          <w:rFonts w:hint="eastAsia" w:ascii="仿宋_GB2312" w:hAnsi="仿宋" w:eastAsia="仿宋_GB2312"/>
          <w:spacing w:val="11"/>
          <w:sz w:val="32"/>
          <w:szCs w:val="32"/>
          <w:lang w:val="en-US" w:eastAsia="zh-CN"/>
        </w:rPr>
        <w:t>和</w:t>
      </w:r>
      <w:r>
        <w:rPr>
          <w:rFonts w:hint="eastAsia" w:ascii="仿宋_GB2312" w:eastAsia="仿宋_GB2312"/>
          <w:color w:val="000000"/>
          <w:spacing w:val="11"/>
          <w:sz w:val="32"/>
          <w:szCs w:val="32"/>
        </w:rPr>
        <w:t>各部门工作经费</w:t>
      </w:r>
      <w:r>
        <w:rPr>
          <w:rFonts w:hint="eastAsia" w:ascii="仿宋_GB2312" w:eastAsia="仿宋_GB2312"/>
          <w:color w:val="000000"/>
          <w:spacing w:val="11"/>
          <w:sz w:val="32"/>
          <w:szCs w:val="32"/>
          <w:lang w:val="en-US" w:eastAsia="zh-CN"/>
        </w:rPr>
        <w:t>2000万元</w:t>
      </w:r>
      <w:r>
        <w:rPr>
          <w:rFonts w:hint="eastAsia" w:ascii="仿宋_GB2312" w:hAnsi="仿宋" w:eastAsia="仿宋_GB2312"/>
          <w:spacing w:val="11"/>
          <w:sz w:val="32"/>
          <w:szCs w:val="32"/>
          <w:lang w:eastAsia="zh-CN"/>
        </w:rPr>
        <w:t>；</w:t>
      </w:r>
      <w:r>
        <w:rPr>
          <w:rFonts w:hint="eastAsia" w:ascii="仿宋_GB2312" w:hAnsi="仿宋" w:eastAsia="仿宋_GB2312"/>
          <w:bCs/>
          <w:spacing w:val="11"/>
          <w:sz w:val="32"/>
          <w:szCs w:val="32"/>
          <w:lang w:val="en-US" w:eastAsia="zh-CN"/>
        </w:rPr>
        <w:t>二</w:t>
      </w:r>
      <w:r>
        <w:rPr>
          <w:rFonts w:hint="eastAsia" w:ascii="仿宋_GB2312" w:hAnsi="仿宋" w:eastAsia="仿宋_GB2312"/>
          <w:bCs/>
          <w:spacing w:val="11"/>
          <w:sz w:val="32"/>
          <w:szCs w:val="32"/>
          <w:lang w:eastAsia="zh-CN"/>
        </w:rPr>
        <w:t>是</w:t>
      </w:r>
      <w:r>
        <w:rPr>
          <w:rFonts w:hint="eastAsia" w:ascii="仿宋_GB2312" w:hAnsi="仿宋" w:eastAsia="仿宋_GB2312"/>
          <w:spacing w:val="11"/>
          <w:sz w:val="32"/>
          <w:szCs w:val="32"/>
          <w:lang w:val="en-US" w:eastAsia="zh-CN"/>
        </w:rPr>
        <w:t>调整</w:t>
      </w:r>
      <w:r>
        <w:rPr>
          <w:rFonts w:hint="eastAsia" w:ascii="仿宋_GB2312" w:hAnsi="仿宋" w:eastAsia="仿宋_GB2312"/>
          <w:spacing w:val="11"/>
          <w:sz w:val="32"/>
          <w:szCs w:val="32"/>
        </w:rPr>
        <w:t>林业草原生态保护恢复资金</w:t>
      </w:r>
      <w:r>
        <w:rPr>
          <w:rFonts w:hint="eastAsia" w:ascii="仿宋_GB2312" w:eastAsia="仿宋_GB2312"/>
          <w:color w:val="000000"/>
          <w:spacing w:val="11"/>
          <w:sz w:val="32"/>
          <w:szCs w:val="32"/>
          <w:lang w:val="en-US" w:eastAsia="zh-CN"/>
        </w:rPr>
        <w:t>3632万元，用于其他支出</w:t>
      </w:r>
      <w:r>
        <w:rPr>
          <w:rFonts w:hint="eastAsia" w:ascii="仿宋_GB2312" w:hAnsi="仿宋" w:eastAsia="仿宋_GB2312"/>
          <w:spacing w:val="11"/>
          <w:sz w:val="32"/>
          <w:szCs w:val="32"/>
          <w:lang w:eastAsia="zh-CN"/>
        </w:rPr>
        <w:t>；</w:t>
      </w:r>
      <w:r>
        <w:rPr>
          <w:rFonts w:hint="eastAsia" w:ascii="仿宋_GB2312" w:hAnsi="仿宋" w:eastAsia="仿宋_GB2312"/>
          <w:spacing w:val="11"/>
          <w:sz w:val="32"/>
          <w:szCs w:val="32"/>
          <w:lang w:val="en-US" w:eastAsia="zh-CN"/>
        </w:rPr>
        <w:t>三是</w:t>
      </w:r>
      <w:r>
        <w:rPr>
          <w:rFonts w:hint="eastAsia" w:ascii="仿宋_GB2312" w:hAnsi="仿宋" w:eastAsia="仿宋_GB2312" w:cs="Times New Roman"/>
          <w:spacing w:val="11"/>
          <w:sz w:val="32"/>
          <w:szCs w:val="32"/>
          <w:highlight w:val="none"/>
          <w:lang w:eastAsia="zh-CN"/>
        </w:rPr>
        <w:t>上级下达我市专项转移支付</w:t>
      </w:r>
      <w:r>
        <w:rPr>
          <w:rFonts w:hint="eastAsia" w:ascii="仿宋_GB2312" w:hAnsi="仿宋" w:eastAsia="仿宋_GB2312" w:cs="Times New Roman"/>
          <w:spacing w:val="11"/>
          <w:sz w:val="32"/>
          <w:szCs w:val="32"/>
          <w:highlight w:val="none"/>
          <w:lang w:val="en-US" w:eastAsia="zh-CN"/>
        </w:rPr>
        <w:t>100万元；四</w:t>
      </w:r>
      <w:r>
        <w:rPr>
          <w:rFonts w:hint="eastAsia" w:ascii="仿宋_GB2312" w:hAnsi="仿宋" w:eastAsia="仿宋_GB2312"/>
          <w:spacing w:val="11"/>
          <w:sz w:val="32"/>
          <w:szCs w:val="32"/>
          <w:lang w:val="en-US" w:eastAsia="zh-CN"/>
        </w:rPr>
        <w:t>是上级</w:t>
      </w:r>
      <w:r>
        <w:rPr>
          <w:rFonts w:hint="eastAsia" w:ascii="仿宋_GB2312" w:eastAsia="仿宋_GB2312"/>
          <w:spacing w:val="11"/>
          <w:sz w:val="32"/>
          <w:szCs w:val="32"/>
          <w:lang w:val="en-US" w:eastAsia="zh-CN"/>
        </w:rPr>
        <w:t>转贷我市2024年新增地方政府一般债券540万元，用于根河市区温暖工程供热管网改造工程；五是上级下达我市</w:t>
      </w:r>
      <w:r>
        <w:rPr>
          <w:rFonts w:hint="eastAsia" w:ascii="仿宋_GB2312" w:eastAsia="仿宋_GB2312"/>
          <w:spacing w:val="11"/>
          <w:sz w:val="32"/>
          <w:szCs w:val="32"/>
          <w:highlight w:val="none"/>
          <w:lang w:val="en-US" w:eastAsia="zh-CN"/>
        </w:rPr>
        <w:t>结存再融资一般债券1900万元，用于政府投资项目支出。</w:t>
      </w:r>
    </w:p>
    <w:p>
      <w:pPr>
        <w:ind w:firstLine="684" w:firstLineChars="200"/>
      </w:pPr>
      <w:r>
        <w:rPr>
          <w:rFonts w:hint="eastAsia" w:ascii="仿宋_GB2312" w:eastAsia="仿宋_GB2312"/>
          <w:color w:val="000000"/>
          <w:spacing w:val="11"/>
          <w:sz w:val="32"/>
          <w:szCs w:val="32"/>
          <w:lang w:val="en-US" w:eastAsia="zh-CN"/>
        </w:rPr>
        <w:t>调整后该大类</w:t>
      </w:r>
      <w:r>
        <w:rPr>
          <w:rFonts w:hint="eastAsia" w:ascii="仿宋_GB2312" w:hAnsi="仿宋" w:eastAsia="仿宋_GB2312"/>
          <w:spacing w:val="11"/>
          <w:sz w:val="32"/>
          <w:szCs w:val="32"/>
          <w:lang w:eastAsia="zh-CN"/>
        </w:rPr>
        <w:t>支出</w:t>
      </w:r>
      <w:r>
        <w:rPr>
          <w:rFonts w:hint="eastAsia" w:ascii="仿宋_GB2312" w:hAnsi="仿宋" w:eastAsia="仿宋_GB2312"/>
          <w:spacing w:val="11"/>
          <w:sz w:val="32"/>
          <w:szCs w:val="32"/>
        </w:rPr>
        <w:t>预算</w:t>
      </w:r>
      <w:r>
        <w:rPr>
          <w:rFonts w:hint="eastAsia" w:ascii="仿宋_GB2312" w:hAnsi="仿宋" w:eastAsia="仿宋_GB2312"/>
          <w:spacing w:val="11"/>
          <w:sz w:val="32"/>
          <w:szCs w:val="32"/>
          <w:lang w:val="en-US" w:eastAsia="zh-CN"/>
        </w:rPr>
        <w:t>24367</w:t>
      </w:r>
      <w:r>
        <w:rPr>
          <w:rFonts w:hint="eastAsia" w:ascii="仿宋_GB2312" w:hAnsi="仿宋" w:eastAsia="仿宋_GB2312"/>
          <w:spacing w:val="11"/>
          <w:sz w:val="32"/>
          <w:szCs w:val="32"/>
        </w:rPr>
        <w:t>万元。</w:t>
      </w:r>
    </w:p>
    <w:p>
      <w:pPr>
        <w:ind w:firstLine="686" w:firstLineChars="200"/>
        <w:rPr>
          <w:rFonts w:hint="default"/>
          <w:lang w:val="en-US" w:eastAsia="zh-CN"/>
        </w:rPr>
      </w:pPr>
      <w:r>
        <w:rPr>
          <w:rFonts w:hint="eastAsia" w:ascii="仿宋_GB2312" w:hAnsi="仿宋" w:eastAsia="仿宋_GB2312" w:cs="Times New Roman"/>
          <w:b/>
          <w:bCs/>
          <w:spacing w:val="11"/>
          <w:sz w:val="32"/>
          <w:szCs w:val="32"/>
          <w:lang w:eastAsia="zh-CN"/>
        </w:rPr>
        <w:t>--农林水事务支出预算</w:t>
      </w:r>
      <w:r>
        <w:rPr>
          <w:rFonts w:hint="eastAsia" w:ascii="仿宋_GB2312" w:hAnsi="仿宋" w:eastAsia="仿宋_GB2312" w:cs="Times New Roman"/>
          <w:b/>
          <w:bCs/>
          <w:spacing w:val="11"/>
          <w:sz w:val="32"/>
          <w:szCs w:val="32"/>
          <w:lang w:val="en-US" w:eastAsia="zh-CN"/>
        </w:rPr>
        <w:t>4141</w:t>
      </w:r>
      <w:r>
        <w:rPr>
          <w:rFonts w:hint="eastAsia" w:ascii="仿宋_GB2312" w:hAnsi="仿宋" w:eastAsia="仿宋_GB2312"/>
          <w:b/>
          <w:bCs/>
          <w:spacing w:val="11"/>
          <w:sz w:val="32"/>
          <w:szCs w:val="32"/>
        </w:rPr>
        <w:t>万元，</w:t>
      </w:r>
      <w:r>
        <w:rPr>
          <w:rFonts w:hint="eastAsia" w:ascii="仿宋_GB2312" w:hAnsi="仿宋" w:eastAsia="仿宋_GB2312"/>
          <w:b/>
          <w:bCs/>
          <w:spacing w:val="11"/>
          <w:sz w:val="32"/>
          <w:szCs w:val="32"/>
          <w:lang w:eastAsia="zh-CN"/>
        </w:rPr>
        <w:t>建议调</w:t>
      </w:r>
      <w:r>
        <w:rPr>
          <w:rFonts w:hint="eastAsia" w:ascii="仿宋_GB2312" w:hAnsi="仿宋" w:eastAsia="仿宋_GB2312"/>
          <w:b/>
          <w:bCs/>
          <w:spacing w:val="11"/>
          <w:sz w:val="32"/>
          <w:szCs w:val="32"/>
          <w:lang w:val="en-US" w:eastAsia="zh-CN"/>
        </w:rPr>
        <w:t>增</w:t>
      </w:r>
      <w:r>
        <w:rPr>
          <w:rFonts w:hint="eastAsia" w:ascii="仿宋_GB2312" w:hAnsi="仿宋" w:eastAsia="仿宋_GB2312"/>
          <w:b/>
          <w:bCs/>
          <w:spacing w:val="11"/>
          <w:sz w:val="30"/>
          <w:szCs w:val="30"/>
          <w:lang w:val="en-US" w:eastAsia="zh-CN"/>
        </w:rPr>
        <w:t>148</w:t>
      </w:r>
      <w:r>
        <w:rPr>
          <w:rFonts w:hint="eastAsia" w:ascii="仿宋_GB2312" w:hAnsi="仿宋" w:eastAsia="仿宋_GB2312"/>
          <w:b/>
          <w:bCs/>
          <w:spacing w:val="11"/>
          <w:sz w:val="32"/>
          <w:szCs w:val="32"/>
          <w:lang w:val="en-US" w:eastAsia="zh-CN"/>
        </w:rPr>
        <w:t>万元，</w:t>
      </w:r>
      <w:r>
        <w:rPr>
          <w:rFonts w:hint="eastAsia" w:ascii="仿宋_GB2312" w:hAnsi="仿宋" w:eastAsia="仿宋_GB2312"/>
          <w:b/>
          <w:bCs/>
          <w:spacing w:val="11"/>
          <w:sz w:val="32"/>
          <w:szCs w:val="32"/>
          <w:lang w:eastAsia="zh-CN"/>
        </w:rPr>
        <w:t>变动</w:t>
      </w:r>
      <w:r>
        <w:rPr>
          <w:rFonts w:hint="eastAsia" w:ascii="仿宋_GB2312" w:hAnsi="仿宋" w:eastAsia="仿宋_GB2312"/>
          <w:b/>
          <w:bCs/>
          <w:spacing w:val="11"/>
          <w:sz w:val="32"/>
          <w:szCs w:val="32"/>
        </w:rPr>
        <w:t>原因：</w:t>
      </w:r>
      <w:r>
        <w:rPr>
          <w:rFonts w:hint="eastAsia" w:ascii="仿宋_GB2312" w:hAnsi="仿宋" w:eastAsia="仿宋_GB2312" w:cs="Times New Roman"/>
          <w:spacing w:val="11"/>
          <w:sz w:val="32"/>
          <w:szCs w:val="32"/>
          <w:highlight w:val="none"/>
          <w:lang w:eastAsia="zh-CN"/>
        </w:rPr>
        <w:t>上级下达我市专项转移支付</w:t>
      </w:r>
      <w:r>
        <w:rPr>
          <w:rFonts w:hint="eastAsia" w:ascii="仿宋_GB2312" w:hAnsi="仿宋" w:eastAsia="仿宋_GB2312" w:cs="Times New Roman"/>
          <w:spacing w:val="11"/>
          <w:sz w:val="32"/>
          <w:szCs w:val="32"/>
          <w:highlight w:val="none"/>
          <w:lang w:val="en-US" w:eastAsia="zh-CN"/>
        </w:rPr>
        <w:t>148万元。</w:t>
      </w:r>
    </w:p>
    <w:p>
      <w:pPr>
        <w:ind w:firstLine="684" w:firstLineChars="200"/>
      </w:pPr>
      <w:r>
        <w:rPr>
          <w:rFonts w:hint="eastAsia" w:ascii="仿宋_GB2312" w:eastAsia="仿宋_GB2312"/>
          <w:color w:val="000000"/>
          <w:spacing w:val="11"/>
          <w:sz w:val="32"/>
          <w:szCs w:val="32"/>
          <w:lang w:val="en-US" w:eastAsia="zh-CN"/>
        </w:rPr>
        <w:t>调整后该大类</w:t>
      </w:r>
      <w:r>
        <w:rPr>
          <w:rFonts w:hint="eastAsia" w:ascii="仿宋_GB2312" w:hAnsi="仿宋" w:eastAsia="仿宋_GB2312"/>
          <w:spacing w:val="11"/>
          <w:sz w:val="32"/>
          <w:szCs w:val="32"/>
          <w:lang w:eastAsia="zh-CN"/>
        </w:rPr>
        <w:t>支出</w:t>
      </w:r>
      <w:r>
        <w:rPr>
          <w:rFonts w:hint="eastAsia" w:ascii="仿宋_GB2312" w:hAnsi="仿宋" w:eastAsia="仿宋_GB2312"/>
          <w:spacing w:val="11"/>
          <w:sz w:val="32"/>
          <w:szCs w:val="32"/>
        </w:rPr>
        <w:t>预算</w:t>
      </w:r>
      <w:r>
        <w:rPr>
          <w:rFonts w:hint="eastAsia" w:ascii="仿宋_GB2312" w:hAnsi="仿宋" w:eastAsia="仿宋_GB2312"/>
          <w:spacing w:val="11"/>
          <w:sz w:val="32"/>
          <w:szCs w:val="32"/>
          <w:lang w:val="en-US" w:eastAsia="zh-CN"/>
        </w:rPr>
        <w:t>4289</w:t>
      </w:r>
      <w:r>
        <w:rPr>
          <w:rFonts w:hint="eastAsia" w:ascii="仿宋_GB2312" w:hAnsi="仿宋" w:eastAsia="仿宋_GB2312"/>
          <w:spacing w:val="11"/>
          <w:sz w:val="32"/>
          <w:szCs w:val="32"/>
        </w:rPr>
        <w:t>万元。</w:t>
      </w:r>
    </w:p>
    <w:p>
      <w:pPr>
        <w:ind w:firstLine="686" w:firstLineChars="200"/>
        <w:rPr>
          <w:rFonts w:hint="eastAsia"/>
          <w:lang w:val="en-US" w:eastAsia="zh-CN"/>
        </w:rPr>
      </w:pPr>
      <w:r>
        <w:rPr>
          <w:rFonts w:hint="eastAsia" w:ascii="仿宋_GB2312" w:hAnsi="仿宋" w:eastAsia="仿宋_GB2312"/>
          <w:b/>
          <w:bCs/>
          <w:spacing w:val="11"/>
          <w:sz w:val="32"/>
          <w:szCs w:val="32"/>
        </w:rPr>
        <w:t>--交通运输支出预算</w:t>
      </w:r>
      <w:r>
        <w:rPr>
          <w:rFonts w:hint="eastAsia" w:ascii="仿宋_GB2312" w:hAnsi="仿宋" w:eastAsia="仿宋_GB2312"/>
          <w:b/>
          <w:bCs/>
          <w:spacing w:val="11"/>
          <w:sz w:val="32"/>
          <w:szCs w:val="32"/>
          <w:lang w:val="en-US" w:eastAsia="zh-CN"/>
        </w:rPr>
        <w:t>3300</w:t>
      </w:r>
      <w:r>
        <w:rPr>
          <w:rFonts w:hint="eastAsia" w:ascii="仿宋_GB2312" w:hAnsi="仿宋" w:eastAsia="仿宋_GB2312"/>
          <w:b/>
          <w:bCs/>
          <w:spacing w:val="11"/>
          <w:sz w:val="32"/>
          <w:szCs w:val="32"/>
        </w:rPr>
        <w:t>万元，</w:t>
      </w:r>
      <w:r>
        <w:rPr>
          <w:rFonts w:hint="eastAsia" w:ascii="仿宋_GB2312" w:hAnsi="仿宋" w:eastAsia="仿宋_GB2312"/>
          <w:b/>
          <w:bCs/>
          <w:spacing w:val="11"/>
          <w:sz w:val="32"/>
          <w:szCs w:val="32"/>
          <w:lang w:eastAsia="zh-CN"/>
        </w:rPr>
        <w:t>建议调</w:t>
      </w:r>
      <w:r>
        <w:rPr>
          <w:rFonts w:hint="eastAsia" w:ascii="仿宋_GB2312" w:hAnsi="仿宋" w:eastAsia="仿宋_GB2312"/>
          <w:b/>
          <w:bCs/>
          <w:spacing w:val="11"/>
          <w:sz w:val="32"/>
          <w:szCs w:val="32"/>
          <w:lang w:val="en-US" w:eastAsia="zh-CN"/>
        </w:rPr>
        <w:t>增</w:t>
      </w:r>
      <w:r>
        <w:rPr>
          <w:rFonts w:hint="eastAsia" w:ascii="仿宋_GB2312" w:hAnsi="仿宋" w:eastAsia="仿宋_GB2312"/>
          <w:b/>
          <w:bCs/>
          <w:spacing w:val="11"/>
          <w:sz w:val="30"/>
          <w:szCs w:val="30"/>
          <w:lang w:val="en-US" w:eastAsia="zh-CN"/>
        </w:rPr>
        <w:t>1982</w:t>
      </w:r>
      <w:r>
        <w:rPr>
          <w:rFonts w:hint="eastAsia" w:ascii="仿宋_GB2312" w:hAnsi="仿宋" w:eastAsia="仿宋_GB2312"/>
          <w:b/>
          <w:bCs/>
          <w:spacing w:val="11"/>
          <w:sz w:val="32"/>
          <w:szCs w:val="32"/>
          <w:lang w:val="en-US" w:eastAsia="zh-CN"/>
        </w:rPr>
        <w:t>万元，</w:t>
      </w:r>
      <w:r>
        <w:rPr>
          <w:rFonts w:hint="eastAsia" w:ascii="仿宋_GB2312" w:hAnsi="仿宋" w:eastAsia="仿宋_GB2312"/>
          <w:b/>
          <w:bCs/>
          <w:spacing w:val="11"/>
          <w:sz w:val="32"/>
          <w:szCs w:val="32"/>
          <w:lang w:eastAsia="zh-CN"/>
        </w:rPr>
        <w:t>变动</w:t>
      </w:r>
      <w:r>
        <w:rPr>
          <w:rFonts w:hint="eastAsia" w:ascii="仿宋_GB2312" w:hAnsi="仿宋" w:eastAsia="仿宋_GB2312"/>
          <w:b/>
          <w:bCs/>
          <w:spacing w:val="11"/>
          <w:sz w:val="32"/>
          <w:szCs w:val="32"/>
        </w:rPr>
        <w:t>原因：</w:t>
      </w:r>
      <w:r>
        <w:rPr>
          <w:rFonts w:hint="eastAsia" w:ascii="仿宋_GB2312" w:hAnsi="仿宋" w:eastAsia="仿宋_GB2312" w:cs="Times New Roman"/>
          <w:spacing w:val="11"/>
          <w:sz w:val="32"/>
          <w:szCs w:val="32"/>
          <w:highlight w:val="none"/>
          <w:lang w:eastAsia="zh-CN"/>
        </w:rPr>
        <w:t>上级下达我市专项转移支付</w:t>
      </w:r>
      <w:r>
        <w:rPr>
          <w:rFonts w:hint="eastAsia" w:ascii="仿宋_GB2312" w:hAnsi="仿宋" w:eastAsia="仿宋_GB2312" w:cs="Times New Roman"/>
          <w:spacing w:val="11"/>
          <w:sz w:val="32"/>
          <w:szCs w:val="32"/>
          <w:highlight w:val="none"/>
          <w:lang w:val="en-US" w:eastAsia="zh-CN"/>
        </w:rPr>
        <w:t>1982万元。</w:t>
      </w:r>
    </w:p>
    <w:p>
      <w:pPr>
        <w:ind w:firstLine="684" w:firstLineChars="200"/>
      </w:pPr>
      <w:r>
        <w:rPr>
          <w:rFonts w:hint="eastAsia" w:ascii="仿宋_GB2312" w:eastAsia="仿宋_GB2312"/>
          <w:color w:val="000000"/>
          <w:spacing w:val="11"/>
          <w:sz w:val="32"/>
          <w:szCs w:val="32"/>
          <w:lang w:val="en-US" w:eastAsia="zh-CN"/>
        </w:rPr>
        <w:t>调整后该大类</w:t>
      </w:r>
      <w:r>
        <w:rPr>
          <w:rFonts w:hint="eastAsia" w:ascii="仿宋_GB2312" w:hAnsi="仿宋" w:eastAsia="仿宋_GB2312"/>
          <w:spacing w:val="11"/>
          <w:sz w:val="32"/>
          <w:szCs w:val="32"/>
          <w:lang w:eastAsia="zh-CN"/>
        </w:rPr>
        <w:t>支出</w:t>
      </w:r>
      <w:r>
        <w:rPr>
          <w:rFonts w:hint="eastAsia" w:ascii="仿宋_GB2312" w:hAnsi="仿宋" w:eastAsia="仿宋_GB2312"/>
          <w:spacing w:val="11"/>
          <w:sz w:val="32"/>
          <w:szCs w:val="32"/>
        </w:rPr>
        <w:t>预算</w:t>
      </w:r>
      <w:r>
        <w:rPr>
          <w:rFonts w:hint="eastAsia" w:ascii="仿宋_GB2312" w:hAnsi="仿宋" w:eastAsia="仿宋_GB2312"/>
          <w:spacing w:val="11"/>
          <w:sz w:val="32"/>
          <w:szCs w:val="32"/>
          <w:lang w:val="en-US" w:eastAsia="zh-CN"/>
        </w:rPr>
        <w:t>5282</w:t>
      </w:r>
      <w:r>
        <w:rPr>
          <w:rFonts w:hint="eastAsia" w:ascii="仿宋_GB2312" w:hAnsi="仿宋" w:eastAsia="仿宋_GB2312"/>
          <w:spacing w:val="11"/>
          <w:sz w:val="32"/>
          <w:szCs w:val="32"/>
        </w:rPr>
        <w:t>万元。</w:t>
      </w:r>
    </w:p>
    <w:p>
      <w:pPr>
        <w:ind w:firstLine="686" w:firstLineChars="200"/>
        <w:rPr>
          <w:rFonts w:hint="eastAsia" w:eastAsia="仿宋_GB2312"/>
          <w:lang w:val="en-US" w:eastAsia="zh-CN"/>
        </w:rPr>
      </w:pPr>
      <w:r>
        <w:rPr>
          <w:rFonts w:hint="eastAsia" w:ascii="仿宋_GB2312" w:hAnsi="仿宋" w:eastAsia="仿宋_GB2312"/>
          <w:b/>
          <w:bCs/>
          <w:spacing w:val="11"/>
          <w:sz w:val="32"/>
          <w:szCs w:val="32"/>
        </w:rPr>
        <w:t>--</w:t>
      </w:r>
      <w:r>
        <w:rPr>
          <w:rFonts w:hint="eastAsia" w:ascii="仿宋_GB2312" w:hAnsi="仿宋" w:eastAsia="仿宋_GB2312"/>
          <w:b/>
          <w:bCs/>
          <w:spacing w:val="11"/>
          <w:sz w:val="32"/>
          <w:szCs w:val="32"/>
          <w:lang w:eastAsia="zh-CN"/>
        </w:rPr>
        <w:t>资源勘探工业信息等</w:t>
      </w:r>
      <w:r>
        <w:rPr>
          <w:rFonts w:hint="eastAsia" w:ascii="仿宋_GB2312" w:hAnsi="仿宋" w:eastAsia="仿宋_GB2312"/>
          <w:b/>
          <w:bCs/>
          <w:spacing w:val="11"/>
          <w:sz w:val="32"/>
          <w:szCs w:val="32"/>
        </w:rPr>
        <w:t>支出预算</w:t>
      </w:r>
      <w:r>
        <w:rPr>
          <w:rFonts w:hint="eastAsia" w:ascii="仿宋_GB2312" w:hAnsi="仿宋" w:eastAsia="仿宋_GB2312"/>
          <w:b/>
          <w:bCs/>
          <w:spacing w:val="11"/>
          <w:sz w:val="32"/>
          <w:szCs w:val="32"/>
          <w:lang w:val="en-US" w:eastAsia="zh-CN"/>
        </w:rPr>
        <w:t>79</w:t>
      </w:r>
      <w:r>
        <w:rPr>
          <w:rFonts w:hint="eastAsia" w:ascii="仿宋_GB2312" w:hAnsi="仿宋" w:eastAsia="仿宋_GB2312"/>
          <w:b/>
          <w:bCs/>
          <w:spacing w:val="11"/>
          <w:sz w:val="32"/>
          <w:szCs w:val="32"/>
        </w:rPr>
        <w:t>万元，</w:t>
      </w:r>
      <w:r>
        <w:rPr>
          <w:rFonts w:hint="eastAsia" w:ascii="仿宋_GB2312" w:hAnsi="仿宋" w:eastAsia="仿宋_GB2312"/>
          <w:b/>
          <w:bCs/>
          <w:spacing w:val="11"/>
          <w:sz w:val="32"/>
          <w:szCs w:val="32"/>
          <w:lang w:eastAsia="zh-CN"/>
        </w:rPr>
        <w:t>建议调</w:t>
      </w:r>
      <w:r>
        <w:rPr>
          <w:rFonts w:hint="eastAsia" w:ascii="仿宋_GB2312" w:hAnsi="仿宋" w:eastAsia="仿宋_GB2312"/>
          <w:b/>
          <w:bCs/>
          <w:spacing w:val="11"/>
          <w:sz w:val="32"/>
          <w:szCs w:val="32"/>
          <w:lang w:val="en-US" w:eastAsia="zh-CN"/>
        </w:rPr>
        <w:t>增</w:t>
      </w:r>
      <w:r>
        <w:rPr>
          <w:rFonts w:hint="eastAsia" w:ascii="仿宋_GB2312" w:hAnsi="仿宋" w:eastAsia="仿宋_GB2312"/>
          <w:b/>
          <w:bCs/>
          <w:spacing w:val="11"/>
          <w:sz w:val="30"/>
          <w:szCs w:val="30"/>
          <w:lang w:val="en-US" w:eastAsia="zh-CN"/>
        </w:rPr>
        <w:t>150</w:t>
      </w:r>
      <w:r>
        <w:rPr>
          <w:rFonts w:hint="eastAsia" w:ascii="仿宋_GB2312" w:hAnsi="仿宋" w:eastAsia="仿宋_GB2312"/>
          <w:b/>
          <w:bCs/>
          <w:spacing w:val="11"/>
          <w:sz w:val="32"/>
          <w:szCs w:val="32"/>
          <w:lang w:val="en-US" w:eastAsia="zh-CN"/>
        </w:rPr>
        <w:t>万元，</w:t>
      </w:r>
      <w:r>
        <w:rPr>
          <w:rFonts w:hint="eastAsia" w:ascii="仿宋_GB2312" w:hAnsi="仿宋" w:eastAsia="仿宋_GB2312"/>
          <w:b/>
          <w:bCs/>
          <w:spacing w:val="11"/>
          <w:sz w:val="32"/>
          <w:szCs w:val="32"/>
          <w:lang w:eastAsia="zh-CN"/>
        </w:rPr>
        <w:t>变动</w:t>
      </w:r>
      <w:r>
        <w:rPr>
          <w:rFonts w:hint="eastAsia" w:ascii="仿宋_GB2312" w:hAnsi="仿宋" w:eastAsia="仿宋_GB2312"/>
          <w:b/>
          <w:bCs/>
          <w:spacing w:val="11"/>
          <w:sz w:val="32"/>
          <w:szCs w:val="32"/>
        </w:rPr>
        <w:t>原因：</w:t>
      </w:r>
      <w:r>
        <w:rPr>
          <w:rFonts w:hint="eastAsia" w:ascii="仿宋_GB2312" w:hAnsi="仿宋" w:eastAsia="仿宋_GB2312"/>
          <w:spacing w:val="11"/>
          <w:sz w:val="32"/>
          <w:szCs w:val="32"/>
          <w:lang w:val="en-US" w:eastAsia="zh-CN"/>
        </w:rPr>
        <w:t>调整</w:t>
      </w:r>
      <w:r>
        <w:rPr>
          <w:rFonts w:hint="eastAsia" w:ascii="仿宋_GB2312" w:hAnsi="仿宋" w:eastAsia="仿宋_GB2312"/>
          <w:spacing w:val="11"/>
          <w:sz w:val="32"/>
          <w:szCs w:val="32"/>
        </w:rPr>
        <w:t>人员经费</w:t>
      </w:r>
      <w:r>
        <w:rPr>
          <w:rFonts w:hint="eastAsia" w:ascii="仿宋_GB2312" w:hAnsi="仿宋" w:eastAsia="仿宋_GB2312"/>
          <w:spacing w:val="11"/>
          <w:sz w:val="32"/>
          <w:szCs w:val="32"/>
          <w:lang w:val="en-US" w:eastAsia="zh-CN"/>
        </w:rPr>
        <w:t>和</w:t>
      </w:r>
      <w:r>
        <w:rPr>
          <w:rFonts w:hint="eastAsia" w:ascii="仿宋_GB2312" w:eastAsia="仿宋_GB2312"/>
          <w:color w:val="000000"/>
          <w:spacing w:val="11"/>
          <w:sz w:val="32"/>
          <w:szCs w:val="32"/>
        </w:rPr>
        <w:t>各部门工作经费</w:t>
      </w:r>
      <w:r>
        <w:rPr>
          <w:rFonts w:hint="eastAsia" w:ascii="仿宋_GB2312" w:eastAsia="仿宋_GB2312"/>
          <w:color w:val="000000"/>
          <w:spacing w:val="11"/>
          <w:sz w:val="32"/>
          <w:szCs w:val="32"/>
          <w:lang w:val="en-US" w:eastAsia="zh-CN"/>
        </w:rPr>
        <w:t>150万元</w:t>
      </w:r>
      <w:r>
        <w:rPr>
          <w:rFonts w:hint="eastAsia" w:ascii="仿宋_GB2312" w:hAnsi="仿宋" w:eastAsia="仿宋_GB2312"/>
          <w:spacing w:val="11"/>
          <w:sz w:val="32"/>
          <w:szCs w:val="32"/>
          <w:lang w:eastAsia="zh-CN"/>
        </w:rPr>
        <w:t>。</w:t>
      </w:r>
    </w:p>
    <w:p>
      <w:pPr>
        <w:ind w:firstLine="684" w:firstLineChars="200"/>
      </w:pPr>
      <w:r>
        <w:rPr>
          <w:rFonts w:hint="eastAsia" w:ascii="仿宋_GB2312" w:eastAsia="仿宋_GB2312"/>
          <w:color w:val="000000"/>
          <w:spacing w:val="11"/>
          <w:sz w:val="32"/>
          <w:szCs w:val="32"/>
          <w:lang w:val="en-US" w:eastAsia="zh-CN"/>
        </w:rPr>
        <w:t>调整后该大类</w:t>
      </w:r>
      <w:r>
        <w:rPr>
          <w:rFonts w:hint="eastAsia" w:ascii="仿宋_GB2312" w:hAnsi="仿宋" w:eastAsia="仿宋_GB2312"/>
          <w:spacing w:val="11"/>
          <w:sz w:val="32"/>
          <w:szCs w:val="32"/>
          <w:lang w:eastAsia="zh-CN"/>
        </w:rPr>
        <w:t>支出</w:t>
      </w:r>
      <w:r>
        <w:rPr>
          <w:rFonts w:hint="eastAsia" w:ascii="仿宋_GB2312" w:hAnsi="仿宋" w:eastAsia="仿宋_GB2312"/>
          <w:spacing w:val="11"/>
          <w:sz w:val="32"/>
          <w:szCs w:val="32"/>
        </w:rPr>
        <w:t>预算</w:t>
      </w:r>
      <w:r>
        <w:rPr>
          <w:rFonts w:hint="eastAsia" w:ascii="仿宋_GB2312" w:hAnsi="仿宋" w:eastAsia="仿宋_GB2312"/>
          <w:spacing w:val="11"/>
          <w:sz w:val="32"/>
          <w:szCs w:val="32"/>
          <w:lang w:val="en-US" w:eastAsia="zh-CN"/>
        </w:rPr>
        <w:t>229</w:t>
      </w:r>
      <w:r>
        <w:rPr>
          <w:rFonts w:hint="eastAsia" w:ascii="仿宋_GB2312" w:hAnsi="仿宋" w:eastAsia="仿宋_GB2312"/>
          <w:spacing w:val="11"/>
          <w:sz w:val="32"/>
          <w:szCs w:val="32"/>
        </w:rPr>
        <w:t>万元。</w:t>
      </w:r>
    </w:p>
    <w:p>
      <w:pPr>
        <w:ind w:firstLine="686" w:firstLineChars="200"/>
        <w:rPr>
          <w:rFonts w:hint="eastAsia"/>
          <w:lang w:val="en-US" w:eastAsia="zh-CN"/>
        </w:rPr>
      </w:pPr>
      <w:r>
        <w:rPr>
          <w:rFonts w:hint="eastAsia" w:ascii="仿宋_GB2312" w:hAnsi="仿宋" w:eastAsia="仿宋_GB2312" w:cs="Times New Roman"/>
          <w:b/>
          <w:bCs/>
          <w:spacing w:val="11"/>
          <w:sz w:val="32"/>
          <w:szCs w:val="32"/>
          <w:lang w:val="en-US" w:eastAsia="zh-CN"/>
        </w:rPr>
        <w:t>--商业服务业等</w:t>
      </w:r>
      <w:r>
        <w:rPr>
          <w:rFonts w:hint="eastAsia" w:ascii="仿宋_GB2312" w:hAnsi="仿宋" w:eastAsia="仿宋_GB2312" w:cs="Times New Roman"/>
          <w:b/>
          <w:bCs/>
          <w:spacing w:val="11"/>
          <w:sz w:val="32"/>
          <w:szCs w:val="32"/>
        </w:rPr>
        <w:t>事务支出</w:t>
      </w:r>
      <w:r>
        <w:rPr>
          <w:rFonts w:hint="eastAsia" w:ascii="仿宋_GB2312" w:hAnsi="仿宋" w:eastAsia="仿宋_GB2312"/>
          <w:b/>
          <w:bCs/>
          <w:spacing w:val="11"/>
          <w:sz w:val="32"/>
          <w:szCs w:val="32"/>
        </w:rPr>
        <w:t>预算</w:t>
      </w:r>
      <w:r>
        <w:rPr>
          <w:rFonts w:hint="eastAsia" w:ascii="仿宋_GB2312" w:hAnsi="仿宋" w:eastAsia="仿宋_GB2312"/>
          <w:b/>
          <w:bCs/>
          <w:spacing w:val="11"/>
          <w:sz w:val="32"/>
          <w:szCs w:val="32"/>
          <w:lang w:val="en-US" w:eastAsia="zh-CN"/>
        </w:rPr>
        <w:t>353</w:t>
      </w:r>
      <w:r>
        <w:rPr>
          <w:rFonts w:hint="eastAsia" w:ascii="仿宋_GB2312" w:hAnsi="仿宋" w:eastAsia="仿宋_GB2312"/>
          <w:b/>
          <w:bCs/>
          <w:spacing w:val="11"/>
          <w:sz w:val="32"/>
          <w:szCs w:val="32"/>
        </w:rPr>
        <w:t>万元，</w:t>
      </w:r>
      <w:r>
        <w:rPr>
          <w:rFonts w:hint="eastAsia" w:ascii="仿宋_GB2312" w:hAnsi="仿宋" w:eastAsia="仿宋_GB2312"/>
          <w:b/>
          <w:bCs/>
          <w:spacing w:val="11"/>
          <w:sz w:val="32"/>
          <w:szCs w:val="32"/>
          <w:lang w:eastAsia="zh-CN"/>
        </w:rPr>
        <w:t>建议调</w:t>
      </w:r>
      <w:r>
        <w:rPr>
          <w:rFonts w:hint="eastAsia" w:ascii="仿宋_GB2312" w:hAnsi="仿宋" w:eastAsia="仿宋_GB2312"/>
          <w:b/>
          <w:bCs/>
          <w:spacing w:val="11"/>
          <w:sz w:val="32"/>
          <w:szCs w:val="32"/>
          <w:lang w:val="en-US" w:eastAsia="zh-CN"/>
        </w:rPr>
        <w:t>增5</w:t>
      </w:r>
      <w:r>
        <w:rPr>
          <w:rFonts w:hint="eastAsia" w:ascii="仿宋_GB2312" w:hAnsi="仿宋" w:eastAsia="仿宋_GB2312"/>
          <w:b/>
          <w:bCs/>
          <w:spacing w:val="11"/>
          <w:sz w:val="30"/>
          <w:szCs w:val="30"/>
          <w:lang w:val="en-US" w:eastAsia="zh-CN"/>
        </w:rPr>
        <w:t>8</w:t>
      </w:r>
      <w:r>
        <w:rPr>
          <w:rFonts w:hint="eastAsia" w:ascii="仿宋_GB2312" w:hAnsi="仿宋" w:eastAsia="仿宋_GB2312"/>
          <w:b/>
          <w:bCs/>
          <w:spacing w:val="11"/>
          <w:sz w:val="32"/>
          <w:szCs w:val="32"/>
          <w:lang w:val="en-US" w:eastAsia="zh-CN"/>
        </w:rPr>
        <w:t>万元，</w:t>
      </w:r>
      <w:r>
        <w:rPr>
          <w:rFonts w:hint="eastAsia" w:ascii="仿宋_GB2312" w:hAnsi="仿宋" w:eastAsia="仿宋_GB2312"/>
          <w:b/>
          <w:bCs/>
          <w:spacing w:val="11"/>
          <w:sz w:val="32"/>
          <w:szCs w:val="32"/>
          <w:lang w:eastAsia="zh-CN"/>
        </w:rPr>
        <w:t>变动</w:t>
      </w:r>
      <w:r>
        <w:rPr>
          <w:rFonts w:hint="eastAsia" w:ascii="仿宋_GB2312" w:hAnsi="仿宋" w:eastAsia="仿宋_GB2312"/>
          <w:b/>
          <w:bCs/>
          <w:spacing w:val="11"/>
          <w:sz w:val="32"/>
          <w:szCs w:val="32"/>
        </w:rPr>
        <w:t>原因：</w:t>
      </w:r>
      <w:r>
        <w:rPr>
          <w:rFonts w:hint="eastAsia" w:ascii="仿宋_GB2312" w:hAnsi="仿宋" w:eastAsia="仿宋_GB2312"/>
          <w:bCs/>
          <w:spacing w:val="11"/>
          <w:sz w:val="32"/>
          <w:szCs w:val="32"/>
          <w:lang w:eastAsia="zh-CN"/>
        </w:rPr>
        <w:t>一是</w:t>
      </w:r>
      <w:r>
        <w:rPr>
          <w:rFonts w:hint="eastAsia" w:ascii="仿宋_GB2312" w:hAnsi="仿宋" w:eastAsia="仿宋_GB2312"/>
          <w:spacing w:val="11"/>
          <w:sz w:val="32"/>
          <w:szCs w:val="32"/>
          <w:lang w:val="en-US" w:eastAsia="zh-CN"/>
        </w:rPr>
        <w:t>调整</w:t>
      </w:r>
      <w:r>
        <w:rPr>
          <w:rFonts w:hint="eastAsia" w:ascii="仿宋_GB2312" w:hAnsi="仿宋" w:eastAsia="仿宋_GB2312"/>
          <w:spacing w:val="11"/>
          <w:sz w:val="32"/>
          <w:szCs w:val="32"/>
        </w:rPr>
        <w:t>人员经费</w:t>
      </w:r>
      <w:r>
        <w:rPr>
          <w:rFonts w:hint="eastAsia" w:ascii="仿宋_GB2312" w:hAnsi="仿宋" w:eastAsia="仿宋_GB2312"/>
          <w:spacing w:val="11"/>
          <w:sz w:val="32"/>
          <w:szCs w:val="32"/>
          <w:lang w:val="en-US" w:eastAsia="zh-CN"/>
        </w:rPr>
        <w:t>和</w:t>
      </w:r>
      <w:r>
        <w:rPr>
          <w:rFonts w:hint="eastAsia" w:ascii="仿宋_GB2312" w:eastAsia="仿宋_GB2312"/>
          <w:color w:val="000000"/>
          <w:spacing w:val="11"/>
          <w:sz w:val="32"/>
          <w:szCs w:val="32"/>
        </w:rPr>
        <w:t>各部门工作经费</w:t>
      </w:r>
      <w:r>
        <w:rPr>
          <w:rFonts w:hint="eastAsia" w:ascii="仿宋_GB2312" w:eastAsia="仿宋_GB2312"/>
          <w:color w:val="000000"/>
          <w:spacing w:val="11"/>
          <w:sz w:val="32"/>
          <w:szCs w:val="32"/>
          <w:lang w:val="en-US" w:eastAsia="zh-CN"/>
        </w:rPr>
        <w:t>50万元</w:t>
      </w:r>
      <w:r>
        <w:rPr>
          <w:rFonts w:hint="eastAsia" w:ascii="仿宋_GB2312" w:hAnsi="仿宋" w:eastAsia="仿宋_GB2312"/>
          <w:spacing w:val="11"/>
          <w:sz w:val="32"/>
          <w:szCs w:val="32"/>
          <w:lang w:eastAsia="zh-CN"/>
        </w:rPr>
        <w:t>；</w:t>
      </w:r>
      <w:r>
        <w:rPr>
          <w:rFonts w:hint="eastAsia" w:ascii="仿宋_GB2312" w:hAnsi="仿宋" w:eastAsia="仿宋_GB2312"/>
          <w:spacing w:val="11"/>
          <w:sz w:val="32"/>
          <w:szCs w:val="32"/>
          <w:lang w:val="en-US" w:eastAsia="zh-CN"/>
        </w:rPr>
        <w:t>二是</w:t>
      </w:r>
      <w:r>
        <w:rPr>
          <w:rFonts w:hint="eastAsia" w:ascii="仿宋_GB2312" w:hAnsi="仿宋" w:eastAsia="仿宋_GB2312" w:cs="Times New Roman"/>
          <w:spacing w:val="11"/>
          <w:sz w:val="32"/>
          <w:szCs w:val="32"/>
          <w:highlight w:val="none"/>
          <w:lang w:eastAsia="zh-CN"/>
        </w:rPr>
        <w:t>上级下达我市专项转移支付</w:t>
      </w:r>
      <w:r>
        <w:rPr>
          <w:rFonts w:hint="eastAsia" w:ascii="仿宋_GB2312" w:hAnsi="仿宋" w:eastAsia="仿宋_GB2312" w:cs="Times New Roman"/>
          <w:spacing w:val="11"/>
          <w:sz w:val="32"/>
          <w:szCs w:val="32"/>
          <w:highlight w:val="none"/>
          <w:lang w:val="en-US" w:eastAsia="zh-CN"/>
        </w:rPr>
        <w:t>8万元。</w:t>
      </w:r>
    </w:p>
    <w:p>
      <w:pPr>
        <w:ind w:firstLine="684" w:firstLineChars="200"/>
      </w:pPr>
      <w:r>
        <w:rPr>
          <w:rFonts w:hint="eastAsia" w:ascii="仿宋_GB2312" w:eastAsia="仿宋_GB2312"/>
          <w:color w:val="000000"/>
          <w:spacing w:val="11"/>
          <w:sz w:val="32"/>
          <w:szCs w:val="32"/>
          <w:lang w:val="en-US" w:eastAsia="zh-CN"/>
        </w:rPr>
        <w:t>调整后该大类</w:t>
      </w:r>
      <w:r>
        <w:rPr>
          <w:rFonts w:hint="eastAsia" w:ascii="仿宋_GB2312" w:hAnsi="仿宋" w:eastAsia="仿宋_GB2312"/>
          <w:spacing w:val="11"/>
          <w:sz w:val="32"/>
          <w:szCs w:val="32"/>
          <w:lang w:eastAsia="zh-CN"/>
        </w:rPr>
        <w:t>支出</w:t>
      </w:r>
      <w:r>
        <w:rPr>
          <w:rFonts w:hint="eastAsia" w:ascii="仿宋_GB2312" w:hAnsi="仿宋" w:eastAsia="仿宋_GB2312"/>
          <w:spacing w:val="11"/>
          <w:sz w:val="32"/>
          <w:szCs w:val="32"/>
        </w:rPr>
        <w:t>预算</w:t>
      </w:r>
      <w:r>
        <w:rPr>
          <w:rFonts w:hint="eastAsia" w:ascii="仿宋_GB2312" w:hAnsi="仿宋" w:eastAsia="仿宋_GB2312"/>
          <w:spacing w:val="11"/>
          <w:sz w:val="32"/>
          <w:szCs w:val="32"/>
          <w:lang w:val="en-US" w:eastAsia="zh-CN"/>
        </w:rPr>
        <w:t>411</w:t>
      </w:r>
      <w:r>
        <w:rPr>
          <w:rFonts w:hint="eastAsia" w:ascii="仿宋_GB2312" w:hAnsi="仿宋" w:eastAsia="仿宋_GB2312"/>
          <w:spacing w:val="11"/>
          <w:sz w:val="32"/>
          <w:szCs w:val="32"/>
        </w:rPr>
        <w:t>万元。</w:t>
      </w:r>
    </w:p>
    <w:p>
      <w:pPr>
        <w:ind w:firstLine="686" w:firstLineChars="200"/>
        <w:rPr>
          <w:rFonts w:hint="eastAsia" w:eastAsia="仿宋_GB2312"/>
          <w:lang w:val="en-US" w:eastAsia="zh-CN"/>
        </w:rPr>
      </w:pPr>
      <w:r>
        <w:rPr>
          <w:rFonts w:hint="eastAsia" w:ascii="仿宋_GB2312" w:hAnsi="仿宋" w:eastAsia="仿宋_GB2312"/>
          <w:b/>
          <w:bCs/>
          <w:spacing w:val="11"/>
          <w:sz w:val="32"/>
          <w:szCs w:val="32"/>
        </w:rPr>
        <w:t>--</w:t>
      </w:r>
      <w:r>
        <w:rPr>
          <w:rFonts w:hint="eastAsia" w:ascii="仿宋_GB2312" w:hAnsi="仿宋" w:eastAsia="仿宋_GB2312" w:cs="Times New Roman"/>
          <w:b/>
          <w:bCs/>
          <w:spacing w:val="11"/>
          <w:sz w:val="32"/>
          <w:szCs w:val="32"/>
          <w:lang w:eastAsia="zh-CN"/>
        </w:rPr>
        <w:t>自然资源海洋气象等支出预算</w:t>
      </w:r>
      <w:r>
        <w:rPr>
          <w:rFonts w:hint="eastAsia" w:ascii="仿宋_GB2312" w:hAnsi="仿宋" w:eastAsia="仿宋_GB2312" w:cs="Times New Roman"/>
          <w:b/>
          <w:bCs/>
          <w:spacing w:val="11"/>
          <w:sz w:val="32"/>
          <w:szCs w:val="32"/>
          <w:lang w:val="en-US" w:eastAsia="zh-CN"/>
        </w:rPr>
        <w:t>516</w:t>
      </w:r>
      <w:r>
        <w:rPr>
          <w:rFonts w:hint="eastAsia" w:ascii="仿宋_GB2312" w:hAnsi="仿宋" w:eastAsia="仿宋_GB2312"/>
          <w:b/>
          <w:bCs/>
          <w:spacing w:val="11"/>
          <w:sz w:val="32"/>
          <w:szCs w:val="32"/>
        </w:rPr>
        <w:t>万元，</w:t>
      </w:r>
      <w:r>
        <w:rPr>
          <w:rFonts w:hint="eastAsia" w:ascii="仿宋_GB2312" w:hAnsi="仿宋" w:eastAsia="仿宋_GB2312"/>
          <w:b/>
          <w:bCs/>
          <w:spacing w:val="11"/>
          <w:sz w:val="32"/>
          <w:szCs w:val="32"/>
          <w:lang w:eastAsia="zh-CN"/>
        </w:rPr>
        <w:t>建议调</w:t>
      </w:r>
      <w:r>
        <w:rPr>
          <w:rFonts w:hint="eastAsia" w:ascii="仿宋_GB2312" w:hAnsi="仿宋" w:eastAsia="仿宋_GB2312"/>
          <w:b/>
          <w:bCs/>
          <w:spacing w:val="11"/>
          <w:sz w:val="32"/>
          <w:szCs w:val="32"/>
          <w:lang w:val="en-US" w:eastAsia="zh-CN"/>
        </w:rPr>
        <w:t>增</w:t>
      </w:r>
      <w:r>
        <w:rPr>
          <w:rFonts w:hint="eastAsia" w:ascii="仿宋_GB2312" w:hAnsi="仿宋" w:eastAsia="仿宋_GB2312"/>
          <w:b/>
          <w:bCs/>
          <w:spacing w:val="11"/>
          <w:sz w:val="30"/>
          <w:szCs w:val="30"/>
          <w:lang w:val="en-US" w:eastAsia="zh-CN"/>
        </w:rPr>
        <w:t>200</w:t>
      </w:r>
      <w:r>
        <w:rPr>
          <w:rFonts w:hint="eastAsia" w:ascii="仿宋_GB2312" w:hAnsi="仿宋" w:eastAsia="仿宋_GB2312"/>
          <w:b/>
          <w:bCs/>
          <w:spacing w:val="11"/>
          <w:sz w:val="32"/>
          <w:szCs w:val="32"/>
          <w:lang w:val="en-US" w:eastAsia="zh-CN"/>
        </w:rPr>
        <w:t>万元，</w:t>
      </w:r>
      <w:r>
        <w:rPr>
          <w:rFonts w:hint="eastAsia" w:ascii="仿宋_GB2312" w:hAnsi="仿宋" w:eastAsia="仿宋_GB2312"/>
          <w:b/>
          <w:bCs/>
          <w:spacing w:val="11"/>
          <w:sz w:val="32"/>
          <w:szCs w:val="32"/>
          <w:lang w:eastAsia="zh-CN"/>
        </w:rPr>
        <w:t>变动</w:t>
      </w:r>
      <w:r>
        <w:rPr>
          <w:rFonts w:hint="eastAsia" w:ascii="仿宋_GB2312" w:hAnsi="仿宋" w:eastAsia="仿宋_GB2312"/>
          <w:b/>
          <w:bCs/>
          <w:spacing w:val="11"/>
          <w:sz w:val="32"/>
          <w:szCs w:val="32"/>
        </w:rPr>
        <w:t>原因：</w:t>
      </w:r>
      <w:r>
        <w:rPr>
          <w:rFonts w:hint="eastAsia" w:ascii="仿宋_GB2312" w:hAnsi="仿宋" w:eastAsia="仿宋_GB2312"/>
          <w:spacing w:val="11"/>
          <w:sz w:val="32"/>
          <w:szCs w:val="32"/>
          <w:lang w:val="en-US" w:eastAsia="zh-CN"/>
        </w:rPr>
        <w:t>调整</w:t>
      </w:r>
      <w:r>
        <w:rPr>
          <w:rFonts w:hint="eastAsia" w:ascii="仿宋_GB2312" w:hAnsi="仿宋" w:eastAsia="仿宋_GB2312"/>
          <w:spacing w:val="11"/>
          <w:sz w:val="32"/>
          <w:szCs w:val="32"/>
        </w:rPr>
        <w:t>人员经费</w:t>
      </w:r>
      <w:r>
        <w:rPr>
          <w:rFonts w:hint="eastAsia" w:ascii="仿宋_GB2312" w:hAnsi="仿宋" w:eastAsia="仿宋_GB2312"/>
          <w:spacing w:val="11"/>
          <w:sz w:val="32"/>
          <w:szCs w:val="32"/>
          <w:lang w:val="en-US" w:eastAsia="zh-CN"/>
        </w:rPr>
        <w:t>和</w:t>
      </w:r>
      <w:r>
        <w:rPr>
          <w:rFonts w:hint="eastAsia" w:ascii="仿宋_GB2312" w:eastAsia="仿宋_GB2312"/>
          <w:color w:val="000000"/>
          <w:spacing w:val="11"/>
          <w:sz w:val="32"/>
          <w:szCs w:val="32"/>
        </w:rPr>
        <w:t>各部门工作经费</w:t>
      </w:r>
      <w:r>
        <w:rPr>
          <w:rFonts w:hint="eastAsia" w:ascii="仿宋_GB2312" w:eastAsia="仿宋_GB2312"/>
          <w:color w:val="000000"/>
          <w:spacing w:val="11"/>
          <w:sz w:val="32"/>
          <w:szCs w:val="32"/>
          <w:lang w:val="en-US" w:eastAsia="zh-CN"/>
        </w:rPr>
        <w:t>200万元</w:t>
      </w:r>
      <w:r>
        <w:rPr>
          <w:rFonts w:hint="eastAsia" w:ascii="仿宋_GB2312" w:hAnsi="仿宋" w:eastAsia="仿宋_GB2312"/>
          <w:spacing w:val="11"/>
          <w:sz w:val="32"/>
          <w:szCs w:val="32"/>
          <w:lang w:eastAsia="zh-CN"/>
        </w:rPr>
        <w:t>。</w:t>
      </w:r>
    </w:p>
    <w:p>
      <w:pPr>
        <w:ind w:firstLine="684" w:firstLineChars="200"/>
      </w:pPr>
      <w:r>
        <w:rPr>
          <w:rFonts w:hint="eastAsia" w:ascii="仿宋_GB2312" w:eastAsia="仿宋_GB2312"/>
          <w:color w:val="000000"/>
          <w:spacing w:val="11"/>
          <w:sz w:val="32"/>
          <w:szCs w:val="32"/>
          <w:lang w:val="en-US" w:eastAsia="zh-CN"/>
        </w:rPr>
        <w:t>调整后该大类</w:t>
      </w:r>
      <w:r>
        <w:rPr>
          <w:rFonts w:hint="eastAsia" w:ascii="仿宋_GB2312" w:hAnsi="仿宋" w:eastAsia="仿宋_GB2312"/>
          <w:spacing w:val="11"/>
          <w:sz w:val="32"/>
          <w:szCs w:val="32"/>
          <w:lang w:eastAsia="zh-CN"/>
        </w:rPr>
        <w:t>支出</w:t>
      </w:r>
      <w:r>
        <w:rPr>
          <w:rFonts w:hint="eastAsia" w:ascii="仿宋_GB2312" w:hAnsi="仿宋" w:eastAsia="仿宋_GB2312"/>
          <w:spacing w:val="11"/>
          <w:sz w:val="32"/>
          <w:szCs w:val="32"/>
        </w:rPr>
        <w:t>预算</w:t>
      </w:r>
      <w:r>
        <w:rPr>
          <w:rFonts w:hint="eastAsia" w:ascii="仿宋_GB2312" w:hAnsi="仿宋" w:eastAsia="仿宋_GB2312"/>
          <w:spacing w:val="11"/>
          <w:sz w:val="32"/>
          <w:szCs w:val="32"/>
          <w:lang w:val="en-US" w:eastAsia="zh-CN"/>
        </w:rPr>
        <w:t>716</w:t>
      </w:r>
      <w:r>
        <w:rPr>
          <w:rFonts w:hint="eastAsia" w:ascii="仿宋_GB2312" w:hAnsi="仿宋" w:eastAsia="仿宋_GB2312"/>
          <w:spacing w:val="11"/>
          <w:sz w:val="32"/>
          <w:szCs w:val="32"/>
        </w:rPr>
        <w:t>万元。</w:t>
      </w:r>
    </w:p>
    <w:p>
      <w:pPr>
        <w:ind w:firstLine="686" w:firstLineChars="200"/>
        <w:rPr>
          <w:rFonts w:hint="eastAsia" w:eastAsia="仿宋_GB2312"/>
          <w:lang w:val="en-US" w:eastAsia="zh-CN"/>
        </w:rPr>
      </w:pPr>
      <w:r>
        <w:rPr>
          <w:rFonts w:hint="eastAsia" w:ascii="仿宋_GB2312" w:hAnsi="仿宋" w:eastAsia="仿宋_GB2312"/>
          <w:b/>
          <w:bCs/>
          <w:spacing w:val="11"/>
          <w:sz w:val="32"/>
          <w:szCs w:val="32"/>
        </w:rPr>
        <w:t>--</w:t>
      </w:r>
      <w:r>
        <w:rPr>
          <w:rFonts w:hint="eastAsia" w:ascii="仿宋_GB2312" w:hAnsi="仿宋" w:eastAsia="仿宋_GB2312"/>
          <w:b/>
          <w:bCs/>
          <w:spacing w:val="11"/>
          <w:sz w:val="32"/>
          <w:szCs w:val="32"/>
          <w:lang w:eastAsia="zh-CN"/>
        </w:rPr>
        <w:t>灾害防治及应急管理支出</w:t>
      </w:r>
      <w:r>
        <w:rPr>
          <w:rFonts w:hint="eastAsia" w:ascii="仿宋_GB2312" w:hAnsi="仿宋" w:eastAsia="仿宋_GB2312"/>
          <w:b/>
          <w:bCs/>
          <w:spacing w:val="11"/>
          <w:sz w:val="32"/>
          <w:szCs w:val="32"/>
          <w:lang w:val="en-US" w:eastAsia="zh-CN"/>
        </w:rPr>
        <w:t>875</w:t>
      </w:r>
      <w:r>
        <w:rPr>
          <w:rFonts w:hint="eastAsia" w:ascii="仿宋_GB2312" w:hAnsi="仿宋" w:eastAsia="仿宋_GB2312"/>
          <w:b/>
          <w:bCs/>
          <w:spacing w:val="11"/>
          <w:sz w:val="32"/>
          <w:szCs w:val="32"/>
        </w:rPr>
        <w:t>万元，</w:t>
      </w:r>
      <w:r>
        <w:rPr>
          <w:rFonts w:hint="eastAsia" w:ascii="仿宋_GB2312" w:hAnsi="仿宋" w:eastAsia="仿宋_GB2312"/>
          <w:b/>
          <w:bCs/>
          <w:spacing w:val="11"/>
          <w:sz w:val="32"/>
          <w:szCs w:val="32"/>
          <w:lang w:eastAsia="zh-CN"/>
        </w:rPr>
        <w:t>建议调</w:t>
      </w:r>
      <w:r>
        <w:rPr>
          <w:rFonts w:hint="eastAsia" w:ascii="仿宋_GB2312" w:hAnsi="仿宋" w:eastAsia="仿宋_GB2312"/>
          <w:b/>
          <w:bCs/>
          <w:spacing w:val="11"/>
          <w:sz w:val="32"/>
          <w:szCs w:val="32"/>
          <w:lang w:val="en-US" w:eastAsia="zh-CN"/>
        </w:rPr>
        <w:t>增300万元，</w:t>
      </w:r>
      <w:r>
        <w:rPr>
          <w:rFonts w:hint="eastAsia" w:ascii="仿宋_GB2312" w:hAnsi="仿宋" w:eastAsia="仿宋_GB2312"/>
          <w:b/>
          <w:bCs/>
          <w:spacing w:val="11"/>
          <w:sz w:val="32"/>
          <w:szCs w:val="32"/>
          <w:lang w:eastAsia="zh-CN"/>
        </w:rPr>
        <w:t>变动</w:t>
      </w:r>
      <w:r>
        <w:rPr>
          <w:rFonts w:hint="eastAsia" w:ascii="仿宋_GB2312" w:hAnsi="仿宋" w:eastAsia="仿宋_GB2312"/>
          <w:b/>
          <w:bCs/>
          <w:spacing w:val="11"/>
          <w:sz w:val="32"/>
          <w:szCs w:val="32"/>
        </w:rPr>
        <w:t>原因：</w:t>
      </w:r>
      <w:r>
        <w:rPr>
          <w:rFonts w:hint="eastAsia" w:ascii="仿宋_GB2312" w:hAnsi="仿宋" w:eastAsia="仿宋_GB2312"/>
          <w:spacing w:val="11"/>
          <w:sz w:val="32"/>
          <w:szCs w:val="32"/>
          <w:lang w:val="en-US" w:eastAsia="zh-CN"/>
        </w:rPr>
        <w:t>调整</w:t>
      </w:r>
      <w:r>
        <w:rPr>
          <w:rFonts w:hint="eastAsia" w:ascii="仿宋_GB2312" w:hAnsi="仿宋" w:eastAsia="仿宋_GB2312"/>
          <w:spacing w:val="11"/>
          <w:sz w:val="32"/>
          <w:szCs w:val="32"/>
        </w:rPr>
        <w:t>人员经费</w:t>
      </w:r>
      <w:r>
        <w:rPr>
          <w:rFonts w:hint="eastAsia" w:ascii="仿宋_GB2312" w:hAnsi="仿宋" w:eastAsia="仿宋_GB2312"/>
          <w:spacing w:val="11"/>
          <w:sz w:val="32"/>
          <w:szCs w:val="32"/>
          <w:lang w:val="en-US" w:eastAsia="zh-CN"/>
        </w:rPr>
        <w:t>和</w:t>
      </w:r>
      <w:r>
        <w:rPr>
          <w:rFonts w:hint="eastAsia" w:ascii="仿宋_GB2312" w:eastAsia="仿宋_GB2312"/>
          <w:color w:val="000000"/>
          <w:spacing w:val="11"/>
          <w:sz w:val="32"/>
          <w:szCs w:val="32"/>
        </w:rPr>
        <w:t>各部门工作经费</w:t>
      </w:r>
      <w:r>
        <w:rPr>
          <w:rFonts w:hint="eastAsia" w:ascii="仿宋_GB2312" w:eastAsia="仿宋_GB2312"/>
          <w:color w:val="000000"/>
          <w:spacing w:val="11"/>
          <w:sz w:val="32"/>
          <w:szCs w:val="32"/>
          <w:lang w:val="en-US" w:eastAsia="zh-CN"/>
        </w:rPr>
        <w:t>300万元</w:t>
      </w:r>
      <w:r>
        <w:rPr>
          <w:rFonts w:hint="eastAsia" w:ascii="仿宋_GB2312" w:hAnsi="仿宋" w:eastAsia="仿宋_GB2312"/>
          <w:spacing w:val="11"/>
          <w:sz w:val="32"/>
          <w:szCs w:val="32"/>
          <w:lang w:eastAsia="zh-CN"/>
        </w:rPr>
        <w:t>。</w:t>
      </w:r>
    </w:p>
    <w:p>
      <w:pPr>
        <w:ind w:firstLine="684" w:firstLineChars="200"/>
      </w:pPr>
      <w:r>
        <w:rPr>
          <w:rFonts w:hint="eastAsia" w:ascii="仿宋_GB2312" w:eastAsia="仿宋_GB2312"/>
          <w:color w:val="000000"/>
          <w:spacing w:val="11"/>
          <w:sz w:val="32"/>
          <w:szCs w:val="32"/>
          <w:lang w:val="en-US" w:eastAsia="zh-CN"/>
        </w:rPr>
        <w:t>调整后该大类</w:t>
      </w:r>
      <w:r>
        <w:rPr>
          <w:rFonts w:hint="eastAsia" w:ascii="仿宋_GB2312" w:hAnsi="仿宋" w:eastAsia="仿宋_GB2312"/>
          <w:spacing w:val="11"/>
          <w:sz w:val="32"/>
          <w:szCs w:val="32"/>
          <w:lang w:eastAsia="zh-CN"/>
        </w:rPr>
        <w:t>支出</w:t>
      </w:r>
      <w:r>
        <w:rPr>
          <w:rFonts w:hint="eastAsia" w:ascii="仿宋_GB2312" w:hAnsi="仿宋" w:eastAsia="仿宋_GB2312"/>
          <w:spacing w:val="11"/>
          <w:sz w:val="32"/>
          <w:szCs w:val="32"/>
        </w:rPr>
        <w:t>预算</w:t>
      </w:r>
      <w:r>
        <w:rPr>
          <w:rFonts w:hint="eastAsia" w:ascii="仿宋_GB2312" w:hAnsi="仿宋" w:eastAsia="仿宋_GB2312"/>
          <w:spacing w:val="11"/>
          <w:sz w:val="32"/>
          <w:szCs w:val="32"/>
          <w:lang w:val="en-US" w:eastAsia="zh-CN"/>
        </w:rPr>
        <w:t>1175</w:t>
      </w:r>
      <w:r>
        <w:rPr>
          <w:rFonts w:hint="eastAsia" w:ascii="仿宋_GB2312" w:hAnsi="仿宋" w:eastAsia="仿宋_GB2312"/>
          <w:spacing w:val="11"/>
          <w:sz w:val="32"/>
          <w:szCs w:val="32"/>
        </w:rPr>
        <w:t>万元。</w:t>
      </w:r>
    </w:p>
    <w:p>
      <w:pPr>
        <w:keepNext w:val="0"/>
        <w:keepLines w:val="0"/>
        <w:pageBreakBefore w:val="0"/>
        <w:widowControl w:val="0"/>
        <w:kinsoku/>
        <w:wordWrap/>
        <w:overflowPunct/>
        <w:topLinePunct w:val="0"/>
        <w:autoSpaceDE/>
        <w:autoSpaceDN/>
        <w:bidi w:val="0"/>
        <w:adjustRightInd/>
        <w:snapToGrid/>
        <w:spacing w:line="600" w:lineRule="exact"/>
        <w:ind w:firstLine="686" w:firstLineChars="200"/>
        <w:textAlignment w:val="auto"/>
        <w:outlineLvl w:val="9"/>
        <w:rPr>
          <w:rFonts w:hint="eastAsia" w:ascii="仿宋_GB2312" w:eastAsia="仿宋_GB2312"/>
          <w:color w:val="000000"/>
          <w:spacing w:val="11"/>
          <w:sz w:val="32"/>
          <w:szCs w:val="32"/>
          <w:lang w:val="en-US" w:eastAsia="zh-CN"/>
        </w:rPr>
      </w:pPr>
      <w:r>
        <w:rPr>
          <w:rFonts w:hint="eastAsia" w:ascii="仿宋_GB2312" w:hAnsi="仿宋" w:eastAsia="仿宋_GB2312"/>
          <w:b/>
          <w:bCs/>
          <w:spacing w:val="11"/>
          <w:sz w:val="32"/>
          <w:szCs w:val="32"/>
        </w:rPr>
        <w:t>--年初安排预备</w:t>
      </w:r>
      <w:r>
        <w:rPr>
          <w:rFonts w:hint="eastAsia" w:ascii="仿宋_GB2312" w:hAnsi="仿宋" w:eastAsia="仿宋_GB2312"/>
          <w:b/>
          <w:bCs/>
          <w:spacing w:val="11"/>
          <w:sz w:val="32"/>
          <w:szCs w:val="32"/>
          <w:lang w:eastAsia="zh-CN"/>
        </w:rPr>
        <w:t>费</w:t>
      </w:r>
      <w:r>
        <w:rPr>
          <w:rFonts w:hint="eastAsia" w:ascii="仿宋_GB2312" w:hAnsi="仿宋" w:eastAsia="仿宋_GB2312"/>
          <w:b/>
          <w:bCs/>
          <w:spacing w:val="11"/>
          <w:sz w:val="32"/>
          <w:szCs w:val="32"/>
          <w:lang w:val="en-US" w:eastAsia="zh-CN"/>
        </w:rPr>
        <w:t>1300</w:t>
      </w:r>
      <w:r>
        <w:rPr>
          <w:rFonts w:hint="eastAsia" w:ascii="仿宋_GB2312" w:hAnsi="仿宋" w:eastAsia="仿宋_GB2312"/>
          <w:b/>
          <w:bCs/>
          <w:spacing w:val="11"/>
          <w:sz w:val="32"/>
          <w:szCs w:val="32"/>
        </w:rPr>
        <w:t>万元，</w:t>
      </w:r>
      <w:r>
        <w:rPr>
          <w:rFonts w:hint="eastAsia" w:ascii="仿宋_GB2312" w:eastAsia="仿宋_GB2312"/>
          <w:color w:val="000000"/>
          <w:spacing w:val="11"/>
          <w:sz w:val="32"/>
          <w:szCs w:val="32"/>
          <w:lang w:val="en-US" w:eastAsia="zh-CN"/>
        </w:rPr>
        <w:t>此次动用1300万元全部用于补充</w:t>
      </w:r>
      <w:r>
        <w:rPr>
          <w:rFonts w:hint="eastAsia" w:ascii="仿宋_GB2312" w:hAnsi="仿宋" w:eastAsia="仿宋_GB2312"/>
          <w:spacing w:val="11"/>
          <w:sz w:val="32"/>
          <w:szCs w:val="32"/>
          <w:lang w:val="en-US" w:eastAsia="zh-CN"/>
        </w:rPr>
        <w:t>机关事业单位养老保险补助资金</w:t>
      </w:r>
      <w:r>
        <w:rPr>
          <w:rFonts w:hint="eastAsia" w:ascii="仿宋_GB2312" w:eastAsia="仿宋_GB2312"/>
          <w:color w:val="000000"/>
          <w:spacing w:val="11"/>
          <w:sz w:val="32"/>
          <w:szCs w:val="32"/>
          <w:lang w:val="en-US" w:eastAsia="zh-CN"/>
        </w:rPr>
        <w:t>不足部分</w:t>
      </w:r>
      <w:r>
        <w:rPr>
          <w:rFonts w:hint="eastAsia" w:ascii="仿宋_GB2312" w:eastAsia="仿宋_GB2312"/>
          <w:color w:val="000000"/>
          <w:spacing w:val="11"/>
          <w:sz w:val="32"/>
          <w:szCs w:val="32"/>
          <w:lang w:eastAsia="zh-CN"/>
        </w:rPr>
        <w:t>。</w:t>
      </w:r>
    </w:p>
    <w:p>
      <w:pPr>
        <w:spacing w:line="600" w:lineRule="exact"/>
        <w:ind w:firstLine="684" w:firstLineChars="200"/>
        <w:rPr>
          <w:rFonts w:hint="eastAsia" w:ascii="仿宋_GB2312" w:hAnsi="仿宋" w:eastAsia="仿宋_GB2312"/>
          <w:spacing w:val="11"/>
          <w:sz w:val="32"/>
          <w:szCs w:val="32"/>
        </w:rPr>
      </w:pPr>
      <w:r>
        <w:rPr>
          <w:rFonts w:hint="eastAsia" w:ascii="仿宋_GB2312" w:eastAsia="仿宋_GB2312"/>
          <w:spacing w:val="11"/>
          <w:sz w:val="32"/>
          <w:szCs w:val="32"/>
        </w:rPr>
        <w:t>调整后该大类</w:t>
      </w:r>
      <w:r>
        <w:rPr>
          <w:rFonts w:hint="eastAsia" w:ascii="仿宋_GB2312" w:hAnsi="仿宋" w:eastAsia="仿宋_GB2312"/>
          <w:spacing w:val="11"/>
          <w:sz w:val="32"/>
          <w:szCs w:val="32"/>
        </w:rPr>
        <w:t>支出预算</w:t>
      </w:r>
      <w:r>
        <w:rPr>
          <w:rFonts w:hint="eastAsia" w:ascii="仿宋_GB2312" w:hAnsi="仿宋" w:eastAsia="仿宋_GB2312"/>
          <w:spacing w:val="11"/>
          <w:sz w:val="32"/>
          <w:szCs w:val="32"/>
          <w:lang w:val="en-US" w:eastAsia="zh-CN"/>
        </w:rPr>
        <w:t>0</w:t>
      </w:r>
      <w:r>
        <w:rPr>
          <w:rFonts w:hint="eastAsia" w:ascii="仿宋_GB2312" w:hAnsi="仿宋" w:eastAsia="仿宋_GB2312"/>
          <w:spacing w:val="11"/>
          <w:sz w:val="32"/>
          <w:szCs w:val="32"/>
        </w:rPr>
        <w:t>万元。</w:t>
      </w:r>
    </w:p>
    <w:p>
      <w:pPr>
        <w:keepNext w:val="0"/>
        <w:keepLines w:val="0"/>
        <w:pageBreakBefore w:val="0"/>
        <w:widowControl w:val="0"/>
        <w:kinsoku/>
        <w:wordWrap/>
        <w:overflowPunct/>
        <w:topLinePunct w:val="0"/>
        <w:autoSpaceDE/>
        <w:autoSpaceDN/>
        <w:bidi w:val="0"/>
        <w:adjustRightInd/>
        <w:snapToGrid/>
        <w:spacing w:line="600" w:lineRule="exact"/>
        <w:ind w:firstLine="686" w:firstLineChars="200"/>
        <w:textAlignment w:val="auto"/>
        <w:outlineLvl w:val="9"/>
        <w:rPr>
          <w:rFonts w:hint="eastAsia" w:ascii="仿宋_GB2312" w:hAnsi="仿宋" w:eastAsia="仿宋_GB2312"/>
          <w:spacing w:val="11"/>
          <w:sz w:val="32"/>
          <w:szCs w:val="32"/>
          <w:lang w:eastAsia="zh-CN"/>
        </w:rPr>
      </w:pPr>
      <w:r>
        <w:rPr>
          <w:rFonts w:hint="eastAsia" w:ascii="仿宋_GB2312" w:hAnsi="仿宋" w:eastAsia="仿宋_GB2312"/>
          <w:b/>
          <w:bCs/>
          <w:spacing w:val="11"/>
          <w:sz w:val="32"/>
          <w:szCs w:val="32"/>
        </w:rPr>
        <w:t>--</w:t>
      </w:r>
      <w:r>
        <w:rPr>
          <w:rFonts w:hint="eastAsia" w:ascii="仿宋_GB2312" w:hAnsi="仿宋" w:eastAsia="仿宋_GB2312" w:cs="Times New Roman"/>
          <w:b/>
          <w:bCs/>
          <w:spacing w:val="11"/>
          <w:sz w:val="32"/>
          <w:szCs w:val="32"/>
          <w:lang w:eastAsia="zh-CN"/>
        </w:rPr>
        <w:t>其他支出</w:t>
      </w:r>
      <w:r>
        <w:rPr>
          <w:rFonts w:hint="eastAsia" w:ascii="仿宋_GB2312" w:hAnsi="仿宋" w:eastAsia="仿宋_GB2312" w:cs="Times New Roman"/>
          <w:b/>
          <w:bCs/>
          <w:spacing w:val="11"/>
          <w:sz w:val="32"/>
          <w:szCs w:val="32"/>
          <w:lang w:val="en-US" w:eastAsia="zh-CN"/>
        </w:rPr>
        <w:t>273万元，</w:t>
      </w:r>
      <w:r>
        <w:rPr>
          <w:rFonts w:hint="eastAsia" w:ascii="仿宋_GB2312" w:hAnsi="仿宋" w:eastAsia="仿宋_GB2312"/>
          <w:b/>
          <w:bCs/>
          <w:spacing w:val="11"/>
          <w:sz w:val="32"/>
          <w:szCs w:val="32"/>
          <w:lang w:eastAsia="zh-CN"/>
        </w:rPr>
        <w:t>建议调减</w:t>
      </w:r>
      <w:r>
        <w:rPr>
          <w:rFonts w:hint="eastAsia" w:ascii="仿宋_GB2312" w:hAnsi="仿宋" w:eastAsia="仿宋_GB2312"/>
          <w:b/>
          <w:bCs/>
          <w:spacing w:val="11"/>
          <w:sz w:val="32"/>
          <w:szCs w:val="32"/>
          <w:lang w:val="en-US" w:eastAsia="zh-CN"/>
        </w:rPr>
        <w:t>173</w:t>
      </w:r>
      <w:r>
        <w:rPr>
          <w:rFonts w:hint="eastAsia" w:ascii="仿宋_GB2312" w:hAnsi="仿宋" w:eastAsia="仿宋_GB2312"/>
          <w:b/>
          <w:bCs/>
          <w:spacing w:val="11"/>
          <w:sz w:val="32"/>
          <w:szCs w:val="32"/>
        </w:rPr>
        <w:t>万元</w:t>
      </w:r>
      <w:r>
        <w:rPr>
          <w:rFonts w:hint="eastAsia" w:ascii="仿宋_GB2312" w:hAnsi="仿宋" w:eastAsia="仿宋_GB2312"/>
          <w:b/>
          <w:bCs/>
          <w:spacing w:val="11"/>
          <w:sz w:val="32"/>
          <w:szCs w:val="32"/>
          <w:lang w:eastAsia="zh-CN"/>
        </w:rPr>
        <w:t>。</w:t>
      </w:r>
      <w:r>
        <w:rPr>
          <w:rFonts w:hint="eastAsia" w:ascii="仿宋_GB2312" w:hAnsi="仿宋" w:eastAsia="仿宋_GB2312"/>
          <w:spacing w:val="11"/>
          <w:sz w:val="32"/>
          <w:szCs w:val="32"/>
        </w:rPr>
        <w:t>主要用于</w:t>
      </w:r>
      <w:r>
        <w:rPr>
          <w:rFonts w:hint="eastAsia" w:ascii="仿宋_GB2312" w:hAnsi="仿宋" w:eastAsia="仿宋_GB2312"/>
          <w:spacing w:val="11"/>
          <w:sz w:val="32"/>
          <w:szCs w:val="32"/>
          <w:lang w:val="en-US" w:eastAsia="zh-CN"/>
        </w:rPr>
        <w:t>调整</w:t>
      </w:r>
      <w:r>
        <w:rPr>
          <w:rFonts w:hint="eastAsia" w:ascii="仿宋_GB2312" w:hAnsi="仿宋" w:eastAsia="仿宋_GB2312"/>
          <w:spacing w:val="11"/>
          <w:sz w:val="32"/>
          <w:szCs w:val="32"/>
        </w:rPr>
        <w:t>人员经费</w:t>
      </w:r>
      <w:r>
        <w:rPr>
          <w:rFonts w:hint="eastAsia" w:ascii="仿宋_GB2312" w:hAnsi="仿宋" w:eastAsia="仿宋_GB2312"/>
          <w:spacing w:val="11"/>
          <w:sz w:val="32"/>
          <w:szCs w:val="32"/>
          <w:lang w:eastAsia="zh-CN"/>
        </w:rPr>
        <w:t>，</w:t>
      </w:r>
      <w:r>
        <w:rPr>
          <w:rFonts w:hint="eastAsia" w:ascii="仿宋_GB2312" w:hAnsi="仿宋" w:eastAsia="仿宋_GB2312"/>
          <w:b w:val="0"/>
          <w:bCs w:val="0"/>
          <w:spacing w:val="11"/>
          <w:sz w:val="32"/>
          <w:szCs w:val="32"/>
          <w:lang w:eastAsia="zh-CN"/>
        </w:rPr>
        <w:t>根据使用方向</w:t>
      </w:r>
      <w:r>
        <w:rPr>
          <w:rFonts w:hint="eastAsia" w:ascii="仿宋_GB2312" w:hAnsi="仿宋" w:eastAsia="仿宋_GB2312"/>
          <w:spacing w:val="11"/>
          <w:sz w:val="32"/>
          <w:szCs w:val="32"/>
          <w:lang w:eastAsia="zh-CN"/>
        </w:rPr>
        <w:t>调整至具体科目。</w:t>
      </w:r>
    </w:p>
    <w:p>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outlineLvl w:val="9"/>
        <w:rPr>
          <w:rFonts w:hint="default" w:ascii="仿宋_GB2312" w:hAnsi="仿宋" w:eastAsia="仿宋_GB2312" w:cs="Times New Roman"/>
          <w:b/>
          <w:bCs/>
          <w:spacing w:val="11"/>
          <w:sz w:val="32"/>
          <w:szCs w:val="32"/>
          <w:lang w:val="en-US" w:eastAsia="zh-CN"/>
        </w:rPr>
      </w:pPr>
      <w:r>
        <w:rPr>
          <w:rFonts w:hint="eastAsia" w:ascii="仿宋_GB2312" w:eastAsia="仿宋_GB2312"/>
          <w:color w:val="000000"/>
          <w:spacing w:val="11"/>
          <w:sz w:val="32"/>
          <w:szCs w:val="32"/>
          <w:lang w:val="en-US" w:eastAsia="zh-CN"/>
        </w:rPr>
        <w:t>调整后该大类</w:t>
      </w:r>
      <w:r>
        <w:rPr>
          <w:rFonts w:hint="eastAsia" w:ascii="仿宋_GB2312" w:hAnsi="仿宋" w:eastAsia="仿宋_GB2312"/>
          <w:spacing w:val="11"/>
          <w:sz w:val="32"/>
          <w:szCs w:val="32"/>
          <w:lang w:eastAsia="zh-CN"/>
        </w:rPr>
        <w:t>支出</w:t>
      </w:r>
      <w:r>
        <w:rPr>
          <w:rFonts w:hint="eastAsia" w:ascii="仿宋_GB2312" w:hAnsi="仿宋" w:eastAsia="仿宋_GB2312"/>
          <w:spacing w:val="11"/>
          <w:sz w:val="32"/>
          <w:szCs w:val="32"/>
        </w:rPr>
        <w:t>预算</w:t>
      </w:r>
      <w:r>
        <w:rPr>
          <w:rFonts w:hint="eastAsia" w:ascii="仿宋_GB2312" w:hAnsi="仿宋" w:eastAsia="仿宋_GB2312"/>
          <w:spacing w:val="11"/>
          <w:sz w:val="32"/>
          <w:szCs w:val="32"/>
          <w:lang w:val="en-US" w:eastAsia="zh-CN"/>
        </w:rPr>
        <w:t>100</w:t>
      </w:r>
      <w:r>
        <w:rPr>
          <w:rFonts w:hint="eastAsia" w:ascii="仿宋_GB2312" w:hAnsi="仿宋" w:eastAsia="仿宋_GB2312"/>
          <w:spacing w:val="11"/>
          <w:sz w:val="32"/>
          <w:szCs w:val="32"/>
        </w:rPr>
        <w:t>万元。</w:t>
      </w:r>
    </w:p>
    <w:p>
      <w:pPr>
        <w:keepNext w:val="0"/>
        <w:keepLines w:val="0"/>
        <w:pageBreakBefore w:val="0"/>
        <w:widowControl w:val="0"/>
        <w:kinsoku/>
        <w:wordWrap/>
        <w:overflowPunct/>
        <w:topLinePunct w:val="0"/>
        <w:autoSpaceDE/>
        <w:autoSpaceDN/>
        <w:bidi w:val="0"/>
        <w:adjustRightInd/>
        <w:snapToGrid/>
        <w:spacing w:line="600" w:lineRule="exact"/>
        <w:ind w:firstLine="686" w:firstLineChars="200"/>
        <w:textAlignment w:val="auto"/>
        <w:outlineLvl w:val="9"/>
        <w:rPr>
          <w:rFonts w:hint="eastAsia" w:ascii="仿宋_GB2312" w:hAnsi="黑体" w:eastAsia="仿宋_GB2312"/>
          <w:b/>
          <w:bCs/>
          <w:spacing w:val="11"/>
          <w:sz w:val="32"/>
          <w:szCs w:val="32"/>
          <w:lang w:eastAsia="zh-CN"/>
        </w:rPr>
      </w:pPr>
      <w:r>
        <w:rPr>
          <w:rFonts w:hint="eastAsia" w:ascii="仿宋_GB2312" w:hAnsi="黑体" w:eastAsia="仿宋_GB2312"/>
          <w:b/>
          <w:bCs/>
          <w:spacing w:val="11"/>
          <w:sz w:val="32"/>
          <w:szCs w:val="32"/>
          <w:lang w:eastAsia="zh-CN"/>
        </w:rPr>
        <w:t>其他科目均暂不做调整。</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86" w:firstLineChars="200"/>
        <w:textAlignment w:val="auto"/>
        <w:outlineLvl w:val="9"/>
        <w:rPr>
          <w:rFonts w:hint="eastAsia"/>
        </w:rPr>
      </w:pPr>
      <w:r>
        <w:rPr>
          <w:rFonts w:hint="eastAsia" w:ascii="黑体" w:hAnsi="黑体" w:eastAsia="黑体" w:cs="黑体"/>
          <w:b/>
          <w:bCs/>
          <w:spacing w:val="11"/>
          <w:sz w:val="32"/>
          <w:szCs w:val="32"/>
          <w:lang w:eastAsia="zh-CN"/>
        </w:rPr>
        <w:t>四、</w:t>
      </w:r>
      <w:r>
        <w:rPr>
          <w:rFonts w:hint="eastAsia" w:ascii="黑体" w:hAnsi="黑体" w:eastAsia="黑体" w:cs="黑体"/>
          <w:b/>
          <w:bCs/>
          <w:spacing w:val="11"/>
          <w:sz w:val="32"/>
          <w:szCs w:val="32"/>
        </w:rPr>
        <w:t>政府性基金</w:t>
      </w:r>
      <w:r>
        <w:rPr>
          <w:rFonts w:hint="eastAsia" w:ascii="黑体" w:hAnsi="黑体" w:eastAsia="黑体" w:cs="黑体"/>
          <w:b/>
          <w:bCs/>
          <w:spacing w:val="11"/>
          <w:sz w:val="32"/>
          <w:szCs w:val="32"/>
          <w:lang w:eastAsia="zh-CN"/>
        </w:rPr>
        <w:t>收支预算</w:t>
      </w:r>
      <w:r>
        <w:rPr>
          <w:rFonts w:hint="eastAsia" w:ascii="黑体" w:hAnsi="黑体" w:eastAsia="黑体" w:cs="黑体"/>
          <w:b/>
          <w:bCs/>
          <w:spacing w:val="11"/>
          <w:sz w:val="32"/>
          <w:szCs w:val="32"/>
        </w:rPr>
        <w:t>调整</w:t>
      </w:r>
    </w:p>
    <w:p>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outlineLvl w:val="9"/>
        <w:rPr>
          <w:rFonts w:hint="default" w:ascii="仿宋_GB2312" w:hAnsi="宋体" w:eastAsia="仿宋_GB2312"/>
          <w:spacing w:val="11"/>
          <w:sz w:val="32"/>
          <w:szCs w:val="32"/>
          <w:highlight w:val="none"/>
          <w:lang w:val="en-US" w:eastAsia="zh-CN"/>
        </w:rPr>
      </w:pPr>
      <w:r>
        <w:rPr>
          <w:rFonts w:hint="eastAsia" w:ascii="仿宋_GB2312" w:eastAsia="仿宋_GB2312"/>
          <w:color w:val="000000"/>
          <w:spacing w:val="11"/>
          <w:sz w:val="32"/>
          <w:szCs w:val="32"/>
          <w:highlight w:val="none"/>
          <w:shd w:val="clear" w:color="auto" w:fill="auto"/>
        </w:rPr>
        <w:t>市</w:t>
      </w:r>
      <w:r>
        <w:rPr>
          <w:rFonts w:hint="eastAsia" w:ascii="仿宋_GB2312" w:eastAsia="仿宋_GB2312"/>
          <w:color w:val="000000"/>
          <w:spacing w:val="11"/>
          <w:sz w:val="32"/>
          <w:szCs w:val="32"/>
          <w:highlight w:val="none"/>
          <w:shd w:val="clear" w:color="auto" w:fill="auto"/>
          <w:lang w:eastAsia="zh-CN"/>
        </w:rPr>
        <w:t>六</w:t>
      </w:r>
      <w:r>
        <w:rPr>
          <w:rFonts w:hint="eastAsia" w:ascii="仿宋_GB2312" w:eastAsia="仿宋_GB2312"/>
          <w:color w:val="000000"/>
          <w:spacing w:val="11"/>
          <w:sz w:val="32"/>
          <w:szCs w:val="32"/>
          <w:highlight w:val="none"/>
          <w:shd w:val="clear" w:color="auto" w:fill="auto"/>
        </w:rPr>
        <w:t>届人大</w:t>
      </w:r>
      <w:r>
        <w:rPr>
          <w:rFonts w:hint="eastAsia" w:ascii="仿宋_GB2312" w:eastAsia="仿宋_GB2312"/>
          <w:color w:val="000000"/>
          <w:spacing w:val="11"/>
          <w:sz w:val="32"/>
          <w:szCs w:val="32"/>
          <w:highlight w:val="none"/>
          <w:shd w:val="clear" w:color="auto" w:fill="auto"/>
          <w:lang w:val="en-US" w:eastAsia="zh-CN"/>
        </w:rPr>
        <w:t>三</w:t>
      </w:r>
      <w:r>
        <w:rPr>
          <w:rFonts w:hint="eastAsia" w:ascii="仿宋_GB2312" w:eastAsia="仿宋_GB2312"/>
          <w:color w:val="000000"/>
          <w:spacing w:val="11"/>
          <w:sz w:val="32"/>
          <w:szCs w:val="32"/>
          <w:highlight w:val="none"/>
          <w:shd w:val="clear" w:color="auto" w:fill="auto"/>
        </w:rPr>
        <w:t>次会议批准的政府性基金</w:t>
      </w:r>
      <w:r>
        <w:rPr>
          <w:rFonts w:hint="eastAsia" w:ascii="仿宋_GB2312" w:eastAsia="仿宋_GB2312"/>
          <w:color w:val="000000"/>
          <w:spacing w:val="11"/>
          <w:sz w:val="32"/>
          <w:szCs w:val="32"/>
          <w:highlight w:val="none"/>
          <w:shd w:val="clear" w:color="auto" w:fill="auto"/>
          <w:lang w:eastAsia="zh-CN"/>
        </w:rPr>
        <w:t>收入</w:t>
      </w:r>
      <w:r>
        <w:rPr>
          <w:rFonts w:hint="eastAsia" w:ascii="仿宋_GB2312" w:eastAsia="仿宋_GB2312"/>
          <w:color w:val="000000"/>
          <w:spacing w:val="11"/>
          <w:sz w:val="32"/>
          <w:szCs w:val="32"/>
          <w:highlight w:val="none"/>
          <w:shd w:val="clear" w:color="auto" w:fill="auto"/>
        </w:rPr>
        <w:t>预算</w:t>
      </w:r>
      <w:r>
        <w:rPr>
          <w:rFonts w:hint="eastAsia" w:ascii="仿宋_GB2312" w:eastAsia="仿宋_GB2312"/>
          <w:color w:val="000000"/>
          <w:spacing w:val="11"/>
          <w:sz w:val="32"/>
          <w:szCs w:val="32"/>
          <w:highlight w:val="none"/>
          <w:shd w:val="clear" w:color="auto" w:fill="auto"/>
          <w:lang w:val="en-US" w:eastAsia="zh-CN"/>
        </w:rPr>
        <w:t>3260</w:t>
      </w:r>
      <w:r>
        <w:rPr>
          <w:rFonts w:hint="eastAsia" w:ascii="仿宋_GB2312" w:eastAsia="仿宋_GB2312"/>
          <w:color w:val="000000"/>
          <w:spacing w:val="11"/>
          <w:sz w:val="32"/>
          <w:szCs w:val="32"/>
          <w:highlight w:val="none"/>
          <w:shd w:val="clear" w:color="auto" w:fill="auto"/>
        </w:rPr>
        <w:t>万元，</w:t>
      </w:r>
      <w:r>
        <w:rPr>
          <w:rFonts w:hint="eastAsia" w:ascii="仿宋_GB2312" w:eastAsia="仿宋_GB2312"/>
          <w:color w:val="000000"/>
          <w:spacing w:val="11"/>
          <w:sz w:val="32"/>
          <w:szCs w:val="32"/>
          <w:highlight w:val="none"/>
        </w:rPr>
        <w:t>本次建议调整为</w:t>
      </w:r>
      <w:r>
        <w:rPr>
          <w:rFonts w:hint="eastAsia" w:ascii="仿宋_GB2312" w:eastAsia="仿宋_GB2312"/>
          <w:color w:val="000000"/>
          <w:spacing w:val="11"/>
          <w:sz w:val="32"/>
          <w:szCs w:val="32"/>
          <w:highlight w:val="none"/>
          <w:lang w:val="en-US" w:eastAsia="zh-CN"/>
        </w:rPr>
        <w:t>4023</w:t>
      </w:r>
      <w:r>
        <w:rPr>
          <w:rFonts w:hint="eastAsia" w:ascii="仿宋_GB2312" w:eastAsia="仿宋_GB2312"/>
          <w:color w:val="000000"/>
          <w:spacing w:val="11"/>
          <w:sz w:val="32"/>
          <w:szCs w:val="32"/>
          <w:highlight w:val="none"/>
        </w:rPr>
        <w:t>万元，增加</w:t>
      </w:r>
      <w:r>
        <w:rPr>
          <w:rFonts w:hint="eastAsia" w:ascii="仿宋_GB2312" w:eastAsia="仿宋_GB2312"/>
          <w:color w:val="000000"/>
          <w:spacing w:val="11"/>
          <w:sz w:val="32"/>
          <w:szCs w:val="32"/>
          <w:highlight w:val="none"/>
          <w:lang w:val="en-US" w:eastAsia="zh-CN"/>
        </w:rPr>
        <w:t>763</w:t>
      </w:r>
      <w:r>
        <w:rPr>
          <w:rFonts w:hint="eastAsia" w:ascii="仿宋_GB2312" w:eastAsia="仿宋_GB2312"/>
          <w:color w:val="000000"/>
          <w:spacing w:val="11"/>
          <w:sz w:val="32"/>
          <w:szCs w:val="32"/>
          <w:highlight w:val="none"/>
        </w:rPr>
        <w:t>万元，</w:t>
      </w:r>
      <w:r>
        <w:rPr>
          <w:rFonts w:hint="eastAsia" w:ascii="仿宋_GB2312" w:hAnsi="宋体" w:eastAsia="仿宋_GB2312"/>
          <w:spacing w:val="11"/>
          <w:sz w:val="32"/>
          <w:szCs w:val="32"/>
          <w:highlight w:val="none"/>
        </w:rPr>
        <w:t>调整原因：国有土地使用权出让收入</w:t>
      </w:r>
      <w:r>
        <w:rPr>
          <w:rFonts w:hint="eastAsia" w:ascii="仿宋_GB2312" w:hAnsi="宋体" w:eastAsia="仿宋_GB2312"/>
          <w:spacing w:val="11"/>
          <w:sz w:val="32"/>
          <w:szCs w:val="32"/>
          <w:highlight w:val="none"/>
          <w:lang w:val="en-US" w:eastAsia="zh-CN"/>
        </w:rPr>
        <w:t>增加115</w:t>
      </w:r>
      <w:r>
        <w:rPr>
          <w:rFonts w:hint="eastAsia" w:ascii="仿宋_GB2312" w:hAnsi="宋体" w:eastAsia="仿宋_GB2312"/>
          <w:spacing w:val="11"/>
          <w:sz w:val="32"/>
          <w:szCs w:val="32"/>
          <w:highlight w:val="none"/>
        </w:rPr>
        <w:t>万元</w:t>
      </w:r>
      <w:r>
        <w:rPr>
          <w:rFonts w:hint="eastAsia" w:ascii="仿宋_GB2312" w:hAnsi="宋体" w:eastAsia="仿宋_GB2312"/>
          <w:spacing w:val="11"/>
          <w:sz w:val="32"/>
          <w:szCs w:val="32"/>
          <w:highlight w:val="none"/>
          <w:lang w:eastAsia="zh-CN"/>
        </w:rPr>
        <w:t>，城市基础设施配套费收入</w:t>
      </w:r>
      <w:r>
        <w:rPr>
          <w:rFonts w:hint="eastAsia" w:ascii="仿宋_GB2312" w:hAnsi="宋体" w:eastAsia="仿宋_GB2312"/>
          <w:spacing w:val="11"/>
          <w:sz w:val="32"/>
          <w:szCs w:val="32"/>
          <w:highlight w:val="none"/>
          <w:lang w:val="en-US" w:eastAsia="zh-CN"/>
        </w:rPr>
        <w:t>减少100万元，污水处理费收入减少43</w:t>
      </w:r>
      <w:r>
        <w:rPr>
          <w:rFonts w:hint="eastAsia" w:ascii="仿宋_GB2312" w:hAnsi="宋体" w:eastAsia="仿宋_GB2312"/>
          <w:spacing w:val="11"/>
          <w:sz w:val="32"/>
          <w:szCs w:val="32"/>
          <w:highlight w:val="none"/>
        </w:rPr>
        <w:t>万元</w:t>
      </w:r>
      <w:r>
        <w:rPr>
          <w:rFonts w:hint="eastAsia" w:ascii="仿宋_GB2312" w:hAnsi="宋体" w:eastAsia="仿宋_GB2312"/>
          <w:spacing w:val="11"/>
          <w:sz w:val="32"/>
          <w:szCs w:val="32"/>
          <w:highlight w:val="none"/>
          <w:lang w:eastAsia="zh-CN"/>
        </w:rPr>
        <w:t>，其他地方自行试点项目收益专项债券对应项目专项</w:t>
      </w:r>
      <w:r>
        <w:rPr>
          <w:rFonts w:hint="eastAsia" w:ascii="仿宋_GB2312" w:hAnsi="宋体" w:eastAsia="仿宋_GB2312"/>
          <w:spacing w:val="11"/>
          <w:sz w:val="32"/>
          <w:szCs w:val="32"/>
          <w:highlight w:val="none"/>
          <w:lang w:val="en-US" w:eastAsia="zh-CN"/>
        </w:rPr>
        <w:t>增加791万元。</w:t>
      </w:r>
    </w:p>
    <w:p>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outlineLvl w:val="9"/>
        <w:rPr>
          <w:rFonts w:hint="eastAsia" w:ascii="仿宋_GB2312" w:hAnsi="宋体" w:eastAsia="仿宋_GB2312"/>
          <w:spacing w:val="11"/>
          <w:sz w:val="32"/>
          <w:szCs w:val="32"/>
          <w:shd w:val="clear" w:color="auto" w:fill="auto"/>
          <w:lang w:val="en-US" w:eastAsia="zh-CN"/>
        </w:rPr>
      </w:pPr>
      <w:r>
        <w:rPr>
          <w:rFonts w:hint="eastAsia" w:ascii="仿宋_GB2312" w:eastAsia="仿宋_GB2312"/>
          <w:color w:val="000000"/>
          <w:spacing w:val="11"/>
          <w:sz w:val="32"/>
          <w:szCs w:val="32"/>
          <w:shd w:val="clear" w:color="auto" w:fill="auto"/>
        </w:rPr>
        <w:t>市</w:t>
      </w:r>
      <w:r>
        <w:rPr>
          <w:rFonts w:hint="eastAsia" w:ascii="仿宋_GB2312" w:eastAsia="仿宋_GB2312"/>
          <w:color w:val="000000"/>
          <w:spacing w:val="11"/>
          <w:sz w:val="32"/>
          <w:szCs w:val="32"/>
          <w:shd w:val="clear" w:color="auto" w:fill="auto"/>
          <w:lang w:eastAsia="zh-CN"/>
        </w:rPr>
        <w:t>六</w:t>
      </w:r>
      <w:r>
        <w:rPr>
          <w:rFonts w:hint="eastAsia" w:ascii="仿宋_GB2312" w:eastAsia="仿宋_GB2312"/>
          <w:color w:val="000000"/>
          <w:spacing w:val="11"/>
          <w:sz w:val="32"/>
          <w:szCs w:val="32"/>
          <w:shd w:val="clear" w:color="auto" w:fill="auto"/>
        </w:rPr>
        <w:t>届人大</w:t>
      </w:r>
      <w:r>
        <w:rPr>
          <w:rFonts w:hint="eastAsia" w:ascii="仿宋_GB2312" w:eastAsia="仿宋_GB2312"/>
          <w:color w:val="000000"/>
          <w:spacing w:val="11"/>
          <w:sz w:val="32"/>
          <w:szCs w:val="32"/>
          <w:shd w:val="clear" w:color="auto" w:fill="auto"/>
          <w:lang w:val="en-US" w:eastAsia="zh-CN"/>
        </w:rPr>
        <w:t>三</w:t>
      </w:r>
      <w:r>
        <w:rPr>
          <w:rFonts w:hint="eastAsia" w:ascii="仿宋_GB2312" w:eastAsia="仿宋_GB2312"/>
          <w:color w:val="000000"/>
          <w:spacing w:val="11"/>
          <w:sz w:val="32"/>
          <w:szCs w:val="32"/>
          <w:shd w:val="clear" w:color="auto" w:fill="auto"/>
        </w:rPr>
        <w:t>次会议批准的政府性基金</w:t>
      </w:r>
      <w:r>
        <w:rPr>
          <w:rFonts w:hint="eastAsia" w:ascii="仿宋_GB2312" w:eastAsia="仿宋_GB2312"/>
          <w:color w:val="000000"/>
          <w:spacing w:val="11"/>
          <w:sz w:val="32"/>
          <w:szCs w:val="32"/>
          <w:shd w:val="clear" w:color="auto" w:fill="auto"/>
          <w:lang w:eastAsia="zh-CN"/>
        </w:rPr>
        <w:t>支出</w:t>
      </w:r>
      <w:r>
        <w:rPr>
          <w:rFonts w:hint="eastAsia" w:ascii="仿宋_GB2312" w:eastAsia="仿宋_GB2312"/>
          <w:color w:val="000000"/>
          <w:spacing w:val="11"/>
          <w:sz w:val="32"/>
          <w:szCs w:val="32"/>
          <w:shd w:val="clear" w:color="auto" w:fill="auto"/>
        </w:rPr>
        <w:t>预算</w:t>
      </w:r>
      <w:r>
        <w:rPr>
          <w:rFonts w:hint="eastAsia" w:ascii="仿宋_GB2312" w:eastAsia="仿宋_GB2312"/>
          <w:color w:val="000000"/>
          <w:spacing w:val="11"/>
          <w:sz w:val="32"/>
          <w:szCs w:val="32"/>
          <w:shd w:val="clear" w:color="auto" w:fill="auto"/>
          <w:lang w:val="en-US" w:eastAsia="zh-CN"/>
        </w:rPr>
        <w:t>7263</w:t>
      </w:r>
      <w:r>
        <w:rPr>
          <w:rFonts w:hint="eastAsia" w:ascii="仿宋_GB2312" w:eastAsia="仿宋_GB2312"/>
          <w:color w:val="000000"/>
          <w:spacing w:val="11"/>
          <w:sz w:val="32"/>
          <w:szCs w:val="32"/>
          <w:shd w:val="clear" w:color="auto" w:fill="auto"/>
        </w:rPr>
        <w:t>万元，</w:t>
      </w:r>
      <w:r>
        <w:rPr>
          <w:rFonts w:hint="eastAsia" w:ascii="仿宋_GB2312" w:hAnsi="宋体" w:eastAsia="仿宋_GB2312"/>
          <w:spacing w:val="11"/>
          <w:sz w:val="32"/>
          <w:szCs w:val="32"/>
          <w:u w:val="none"/>
          <w:shd w:val="clear" w:color="auto" w:fill="auto"/>
        </w:rPr>
        <w:t>根据政府性基金“以收定支”的原则，</w:t>
      </w:r>
      <w:r>
        <w:rPr>
          <w:rFonts w:hint="eastAsia" w:ascii="仿宋_GB2312" w:hAnsi="宋体" w:eastAsia="仿宋_GB2312"/>
          <w:spacing w:val="11"/>
          <w:sz w:val="32"/>
          <w:szCs w:val="32"/>
          <w:shd w:val="clear" w:color="auto" w:fill="auto"/>
          <w:lang w:eastAsia="zh-CN"/>
        </w:rPr>
        <w:t>预计年底政府性基金支出为</w:t>
      </w:r>
      <w:r>
        <w:rPr>
          <w:rFonts w:hint="eastAsia" w:ascii="仿宋_GB2312" w:hAnsi="宋体" w:eastAsia="仿宋_GB2312"/>
          <w:spacing w:val="11"/>
          <w:sz w:val="32"/>
          <w:szCs w:val="32"/>
          <w:shd w:val="clear" w:color="auto" w:fill="auto"/>
          <w:lang w:val="en-US" w:eastAsia="zh-CN"/>
        </w:rPr>
        <w:t>12697万元。</w:t>
      </w:r>
    </w:p>
    <w:p>
      <w:pPr>
        <w:keepNext w:val="0"/>
        <w:keepLines w:val="0"/>
        <w:pageBreakBefore w:val="0"/>
        <w:widowControl w:val="0"/>
        <w:kinsoku/>
        <w:wordWrap/>
        <w:overflowPunct/>
        <w:topLinePunct w:val="0"/>
        <w:autoSpaceDE/>
        <w:autoSpaceDN/>
        <w:bidi w:val="0"/>
        <w:adjustRightInd/>
        <w:snapToGrid/>
        <w:spacing w:line="600" w:lineRule="exact"/>
        <w:ind w:firstLine="686" w:firstLineChars="200"/>
        <w:textAlignment w:val="auto"/>
        <w:outlineLvl w:val="9"/>
        <w:rPr>
          <w:rFonts w:hint="default" w:ascii="仿宋_GB2312" w:eastAsia="仿宋_GB2312"/>
          <w:spacing w:val="11"/>
          <w:sz w:val="32"/>
          <w:szCs w:val="32"/>
          <w:lang w:val="en-US" w:eastAsia="zh-CN"/>
        </w:rPr>
      </w:pPr>
      <w:r>
        <w:rPr>
          <w:rFonts w:hint="eastAsia" w:ascii="仿宋_GB2312" w:eastAsia="仿宋_GB2312"/>
          <w:b/>
          <w:bCs/>
          <w:spacing w:val="11"/>
          <w:sz w:val="32"/>
          <w:szCs w:val="32"/>
          <w:lang w:val="en-US" w:eastAsia="zh-CN"/>
        </w:rPr>
        <w:t>变动原因</w:t>
      </w:r>
      <w:r>
        <w:rPr>
          <w:rFonts w:hint="eastAsia" w:ascii="仿宋_GB2312" w:eastAsia="仿宋_GB2312"/>
          <w:spacing w:val="11"/>
          <w:sz w:val="32"/>
          <w:szCs w:val="32"/>
          <w:lang w:val="en-US" w:eastAsia="zh-CN"/>
        </w:rPr>
        <w:t>：上级转贷我市2024年新增地方政府专项债券增加支出2930万元，上级追加我市专项转移支付资金安排支出162万元，上级下达我市2024年超长期特别国债1579万元。</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86" w:firstLineChars="200"/>
        <w:textAlignment w:val="auto"/>
        <w:outlineLvl w:val="9"/>
        <w:rPr>
          <w:rFonts w:hint="eastAsia" w:ascii="黑体" w:hAnsi="黑体" w:eastAsia="黑体" w:cs="黑体"/>
          <w:b/>
          <w:bCs/>
          <w:spacing w:val="11"/>
          <w:sz w:val="32"/>
          <w:szCs w:val="32"/>
          <w:lang w:eastAsia="zh-CN"/>
        </w:rPr>
      </w:pPr>
      <w:r>
        <w:rPr>
          <w:rFonts w:hint="eastAsia" w:ascii="黑体" w:hAnsi="黑体" w:eastAsia="黑体" w:cs="黑体"/>
          <w:b/>
          <w:bCs/>
          <w:spacing w:val="11"/>
          <w:sz w:val="32"/>
          <w:szCs w:val="32"/>
          <w:lang w:eastAsia="zh-CN"/>
        </w:rPr>
        <w:t>五、国有资本经营预算调整</w:t>
      </w:r>
    </w:p>
    <w:p>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outlineLvl w:val="9"/>
        <w:rPr>
          <w:rFonts w:hint="eastAsia" w:ascii="仿宋_GB2312" w:hAnsi="宋体" w:eastAsia="仿宋_GB2312" w:cs="Times New Roman"/>
          <w:spacing w:val="11"/>
          <w:sz w:val="32"/>
          <w:szCs w:val="32"/>
          <w:lang w:val="en-US" w:eastAsia="zh-CN"/>
        </w:rPr>
      </w:pPr>
      <w:r>
        <w:rPr>
          <w:rFonts w:hint="eastAsia" w:ascii="仿宋_GB2312" w:eastAsia="仿宋_GB2312"/>
          <w:color w:val="000000"/>
          <w:spacing w:val="11"/>
          <w:sz w:val="32"/>
          <w:szCs w:val="32"/>
        </w:rPr>
        <w:t>市</w:t>
      </w:r>
      <w:r>
        <w:rPr>
          <w:rFonts w:hint="eastAsia" w:ascii="仿宋_GB2312" w:eastAsia="仿宋_GB2312"/>
          <w:color w:val="000000"/>
          <w:spacing w:val="11"/>
          <w:sz w:val="32"/>
          <w:szCs w:val="32"/>
          <w:lang w:val="en-US" w:eastAsia="zh-CN"/>
        </w:rPr>
        <w:t>六届</w:t>
      </w:r>
      <w:r>
        <w:rPr>
          <w:rFonts w:hint="eastAsia" w:ascii="仿宋_GB2312" w:eastAsia="仿宋_GB2312"/>
          <w:color w:val="000000"/>
          <w:spacing w:val="11"/>
          <w:sz w:val="32"/>
          <w:szCs w:val="32"/>
        </w:rPr>
        <w:t>人大</w:t>
      </w:r>
      <w:r>
        <w:rPr>
          <w:rFonts w:hint="eastAsia" w:ascii="仿宋_GB2312" w:eastAsia="仿宋_GB2312"/>
          <w:color w:val="000000"/>
          <w:spacing w:val="11"/>
          <w:sz w:val="32"/>
          <w:szCs w:val="32"/>
          <w:lang w:val="en-US" w:eastAsia="zh-CN"/>
        </w:rPr>
        <w:t>三</w:t>
      </w:r>
      <w:r>
        <w:rPr>
          <w:rFonts w:hint="eastAsia" w:ascii="仿宋_GB2312" w:eastAsia="仿宋_GB2312"/>
          <w:color w:val="000000"/>
          <w:spacing w:val="11"/>
          <w:sz w:val="32"/>
          <w:szCs w:val="32"/>
        </w:rPr>
        <w:t>次会议批准</w:t>
      </w:r>
      <w:r>
        <w:rPr>
          <w:rFonts w:hint="eastAsia" w:ascii="仿宋_GB2312" w:hAnsi="宋体" w:eastAsia="仿宋_GB2312" w:cs="Times New Roman"/>
          <w:spacing w:val="11"/>
          <w:sz w:val="32"/>
          <w:szCs w:val="32"/>
          <w:lang w:val="en-US" w:eastAsia="zh-CN"/>
        </w:rPr>
        <w:t>的国有资本经营收入预算753万元，</w:t>
      </w:r>
      <w:r>
        <w:rPr>
          <w:rFonts w:hint="eastAsia" w:ascii="仿宋_GB2312" w:eastAsia="仿宋_GB2312"/>
          <w:color w:val="000000"/>
          <w:spacing w:val="11"/>
          <w:sz w:val="32"/>
          <w:szCs w:val="32"/>
          <w:highlight w:val="none"/>
        </w:rPr>
        <w:t>本次建议调整为</w:t>
      </w:r>
      <w:r>
        <w:rPr>
          <w:rFonts w:hint="eastAsia" w:ascii="仿宋_GB2312" w:eastAsia="仿宋_GB2312"/>
          <w:color w:val="000000"/>
          <w:spacing w:val="11"/>
          <w:sz w:val="32"/>
          <w:szCs w:val="32"/>
          <w:highlight w:val="none"/>
          <w:lang w:val="en-US" w:eastAsia="zh-CN"/>
        </w:rPr>
        <w:t>0</w:t>
      </w:r>
      <w:r>
        <w:rPr>
          <w:rFonts w:hint="eastAsia" w:ascii="仿宋_GB2312" w:eastAsia="仿宋_GB2312"/>
          <w:color w:val="000000"/>
          <w:spacing w:val="11"/>
          <w:sz w:val="32"/>
          <w:szCs w:val="32"/>
          <w:highlight w:val="none"/>
        </w:rPr>
        <w:t>万元，</w:t>
      </w:r>
      <w:r>
        <w:rPr>
          <w:rFonts w:hint="eastAsia" w:ascii="仿宋_GB2312" w:hAnsi="宋体" w:eastAsia="仿宋_GB2312"/>
          <w:spacing w:val="11"/>
          <w:sz w:val="32"/>
          <w:szCs w:val="32"/>
          <w:highlight w:val="none"/>
          <w:lang w:val="en-US" w:eastAsia="zh-CN"/>
        </w:rPr>
        <w:t>减少</w:t>
      </w:r>
      <w:r>
        <w:rPr>
          <w:rFonts w:hint="eastAsia" w:ascii="仿宋_GB2312" w:eastAsia="仿宋_GB2312"/>
          <w:color w:val="000000"/>
          <w:spacing w:val="11"/>
          <w:sz w:val="32"/>
          <w:szCs w:val="32"/>
          <w:highlight w:val="none"/>
          <w:lang w:val="en-US" w:eastAsia="zh-CN"/>
        </w:rPr>
        <w:t>753</w:t>
      </w:r>
      <w:r>
        <w:rPr>
          <w:rFonts w:hint="eastAsia" w:ascii="仿宋_GB2312" w:eastAsia="仿宋_GB2312"/>
          <w:color w:val="000000"/>
          <w:spacing w:val="11"/>
          <w:sz w:val="32"/>
          <w:szCs w:val="32"/>
          <w:highlight w:val="none"/>
        </w:rPr>
        <w:t>万元，</w:t>
      </w:r>
      <w:r>
        <w:rPr>
          <w:rFonts w:hint="eastAsia" w:ascii="仿宋_GB2312" w:hAnsi="宋体" w:eastAsia="仿宋_GB2312"/>
          <w:spacing w:val="11"/>
          <w:sz w:val="32"/>
          <w:szCs w:val="32"/>
          <w:highlight w:val="none"/>
        </w:rPr>
        <w:t>调整原因：</w:t>
      </w:r>
      <w:r>
        <w:rPr>
          <w:rFonts w:hint="eastAsia" w:ascii="仿宋_GB2312" w:hAnsi="宋体" w:eastAsia="仿宋_GB2312"/>
          <w:spacing w:val="11"/>
          <w:sz w:val="32"/>
          <w:szCs w:val="32"/>
          <w:highlight w:val="none"/>
          <w:lang w:val="en-US" w:eastAsia="zh-CN"/>
        </w:rPr>
        <w:t>河西发展投资公司租金收入50万元，为非经营行收入，调整至一般公共预算收入；敖鲁古雅旅游开发公司专项债券收入596万元，调整至政府性基金收入；调减敖鲁古雅民航机场管理公司收入107万元。</w:t>
      </w:r>
    </w:p>
    <w:p>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outlineLvl w:val="9"/>
        <w:rPr>
          <w:rFonts w:hint="eastAsia" w:ascii="仿宋_GB2312" w:hAnsi="宋体" w:eastAsia="仿宋_GB2312" w:cs="Times New Roman"/>
          <w:spacing w:val="11"/>
          <w:sz w:val="32"/>
          <w:szCs w:val="32"/>
          <w:lang w:val="en-US" w:eastAsia="zh-CN"/>
        </w:rPr>
      </w:pPr>
      <w:r>
        <w:rPr>
          <w:rFonts w:hint="eastAsia" w:ascii="仿宋_GB2312" w:eastAsia="仿宋_GB2312"/>
          <w:color w:val="000000"/>
          <w:spacing w:val="11"/>
          <w:sz w:val="32"/>
          <w:szCs w:val="32"/>
        </w:rPr>
        <w:t>市</w:t>
      </w:r>
      <w:r>
        <w:rPr>
          <w:rFonts w:hint="eastAsia" w:ascii="仿宋_GB2312" w:eastAsia="仿宋_GB2312"/>
          <w:color w:val="000000"/>
          <w:spacing w:val="11"/>
          <w:sz w:val="32"/>
          <w:szCs w:val="32"/>
          <w:lang w:val="en-US" w:eastAsia="zh-CN"/>
        </w:rPr>
        <w:t>六届</w:t>
      </w:r>
      <w:r>
        <w:rPr>
          <w:rFonts w:hint="eastAsia" w:ascii="仿宋_GB2312" w:eastAsia="仿宋_GB2312"/>
          <w:color w:val="000000"/>
          <w:spacing w:val="11"/>
          <w:sz w:val="32"/>
          <w:szCs w:val="32"/>
        </w:rPr>
        <w:t>人大</w:t>
      </w:r>
      <w:r>
        <w:rPr>
          <w:rFonts w:hint="eastAsia" w:ascii="仿宋_GB2312" w:eastAsia="仿宋_GB2312"/>
          <w:color w:val="000000"/>
          <w:spacing w:val="11"/>
          <w:sz w:val="32"/>
          <w:szCs w:val="32"/>
          <w:lang w:val="en-US" w:eastAsia="zh-CN"/>
        </w:rPr>
        <w:t>三</w:t>
      </w:r>
      <w:r>
        <w:rPr>
          <w:rFonts w:hint="eastAsia" w:ascii="仿宋_GB2312" w:eastAsia="仿宋_GB2312"/>
          <w:color w:val="000000"/>
          <w:spacing w:val="11"/>
          <w:sz w:val="32"/>
          <w:szCs w:val="32"/>
        </w:rPr>
        <w:t>次会议批准</w:t>
      </w:r>
      <w:r>
        <w:rPr>
          <w:rFonts w:hint="eastAsia" w:ascii="仿宋_GB2312" w:hAnsi="宋体" w:eastAsia="仿宋_GB2312" w:cs="Times New Roman"/>
          <w:spacing w:val="11"/>
          <w:sz w:val="32"/>
          <w:szCs w:val="32"/>
          <w:lang w:val="en-US" w:eastAsia="zh-CN"/>
        </w:rPr>
        <w:t>的国有资本经营支出预算816万元，根据国有资本经营预算“收支平衡”的原则，预计年底国有资本经营支出为</w:t>
      </w:r>
      <w:r>
        <w:rPr>
          <w:rFonts w:hint="eastAsia" w:ascii="仿宋_GB2312" w:hAnsi="宋体" w:eastAsia="仿宋_GB2312" w:cs="Times New Roman"/>
          <w:spacing w:val="11"/>
          <w:sz w:val="32"/>
          <w:szCs w:val="32"/>
          <w:highlight w:val="none"/>
          <w:lang w:val="en-US" w:eastAsia="zh-CN"/>
        </w:rPr>
        <w:t>120</w:t>
      </w:r>
      <w:r>
        <w:rPr>
          <w:rFonts w:hint="eastAsia" w:ascii="仿宋_GB2312" w:hAnsi="宋体" w:eastAsia="仿宋_GB2312" w:cs="Times New Roman"/>
          <w:spacing w:val="11"/>
          <w:sz w:val="32"/>
          <w:szCs w:val="32"/>
          <w:lang w:val="en-US" w:eastAsia="zh-CN"/>
        </w:rPr>
        <w:t>万元。</w:t>
      </w:r>
    </w:p>
    <w:p>
      <w:pPr>
        <w:keepNext w:val="0"/>
        <w:keepLines w:val="0"/>
        <w:pageBreakBefore w:val="0"/>
        <w:widowControl w:val="0"/>
        <w:kinsoku/>
        <w:wordWrap/>
        <w:overflowPunct/>
        <w:topLinePunct w:val="0"/>
        <w:autoSpaceDE/>
        <w:autoSpaceDN/>
        <w:bidi w:val="0"/>
        <w:adjustRightInd/>
        <w:snapToGrid/>
        <w:spacing w:line="600" w:lineRule="exact"/>
        <w:ind w:firstLine="686" w:firstLineChars="200"/>
        <w:textAlignment w:val="auto"/>
        <w:outlineLvl w:val="9"/>
        <w:rPr>
          <w:rFonts w:hint="eastAsia"/>
          <w:lang w:val="en-US" w:eastAsia="zh-CN"/>
        </w:rPr>
      </w:pPr>
      <w:r>
        <w:rPr>
          <w:rFonts w:hint="eastAsia" w:ascii="仿宋_GB2312" w:eastAsia="仿宋_GB2312"/>
          <w:b/>
          <w:bCs/>
          <w:spacing w:val="11"/>
          <w:sz w:val="32"/>
          <w:szCs w:val="32"/>
          <w:lang w:val="en-US" w:eastAsia="zh-CN"/>
        </w:rPr>
        <w:t>变动原因</w:t>
      </w:r>
      <w:r>
        <w:rPr>
          <w:rFonts w:hint="eastAsia" w:ascii="仿宋_GB2312" w:eastAsia="仿宋_GB2312"/>
          <w:spacing w:val="11"/>
          <w:sz w:val="32"/>
          <w:szCs w:val="32"/>
          <w:lang w:val="en-US" w:eastAsia="zh-CN"/>
        </w:rPr>
        <w:t>：上级追加我市专项转移支付资金安排支出57万元，为国有企业退休人员社会化管理补助资金。</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86" w:firstLineChars="200"/>
        <w:textAlignment w:val="auto"/>
        <w:outlineLvl w:val="9"/>
        <w:rPr>
          <w:rFonts w:hint="default" w:ascii="黑体" w:hAnsi="黑体" w:eastAsia="黑体" w:cs="黑体"/>
          <w:b/>
          <w:bCs/>
          <w:spacing w:val="11"/>
          <w:sz w:val="32"/>
          <w:szCs w:val="32"/>
          <w:lang w:val="en-US" w:eastAsia="zh-CN"/>
        </w:rPr>
      </w:pPr>
      <w:r>
        <w:rPr>
          <w:rFonts w:hint="eastAsia" w:ascii="黑体" w:hAnsi="黑体" w:eastAsia="黑体" w:cs="黑体"/>
          <w:b/>
          <w:bCs/>
          <w:spacing w:val="11"/>
          <w:sz w:val="32"/>
          <w:szCs w:val="32"/>
          <w:lang w:val="en-US" w:eastAsia="zh-CN"/>
        </w:rPr>
        <w:t>六</w:t>
      </w:r>
      <w:r>
        <w:rPr>
          <w:rFonts w:hint="eastAsia" w:ascii="黑体" w:hAnsi="黑体" w:eastAsia="黑体" w:cs="黑体"/>
          <w:b/>
          <w:bCs/>
          <w:spacing w:val="11"/>
          <w:sz w:val="32"/>
          <w:szCs w:val="32"/>
          <w:lang w:eastAsia="zh-CN"/>
        </w:rPr>
        <w:t>、</w:t>
      </w:r>
      <w:r>
        <w:rPr>
          <w:rFonts w:hint="eastAsia" w:ascii="黑体" w:hAnsi="黑体" w:eastAsia="黑体" w:cs="黑体"/>
          <w:b/>
          <w:bCs/>
          <w:spacing w:val="11"/>
          <w:sz w:val="32"/>
          <w:szCs w:val="32"/>
          <w:lang w:val="en-US" w:eastAsia="zh-CN"/>
        </w:rPr>
        <w:t>关于2024年上级下达专项转移支付情况</w:t>
      </w:r>
    </w:p>
    <w:p>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outlineLvl w:val="9"/>
        <w:rPr>
          <w:rFonts w:hint="eastAsia" w:ascii="仿宋_GB2312" w:hAnsi="仿宋" w:eastAsia="仿宋_GB2312" w:cs="Times New Roman"/>
          <w:spacing w:val="11"/>
          <w:sz w:val="32"/>
          <w:szCs w:val="32"/>
          <w:highlight w:val="none"/>
          <w:lang w:val="en-US" w:eastAsia="zh-CN"/>
        </w:rPr>
      </w:pPr>
      <w:r>
        <w:rPr>
          <w:rFonts w:hint="eastAsia" w:ascii="仿宋_GB2312" w:hAnsi="仿宋" w:eastAsia="仿宋_GB2312" w:cs="Times New Roman"/>
          <w:spacing w:val="11"/>
          <w:sz w:val="32"/>
          <w:szCs w:val="32"/>
          <w:highlight w:val="none"/>
          <w:lang w:eastAsia="zh-CN"/>
        </w:rPr>
        <w:t>截至目前，上级下达我市专项转移支付</w:t>
      </w:r>
      <w:r>
        <w:rPr>
          <w:rFonts w:hint="eastAsia" w:ascii="仿宋_GB2312" w:hAnsi="仿宋" w:eastAsia="仿宋_GB2312" w:cs="Times New Roman"/>
          <w:spacing w:val="11"/>
          <w:sz w:val="32"/>
          <w:szCs w:val="32"/>
          <w:highlight w:val="none"/>
          <w:lang w:val="en-US" w:eastAsia="zh-CN"/>
        </w:rPr>
        <w:t>5354</w:t>
      </w:r>
      <w:r>
        <w:rPr>
          <w:rFonts w:hint="eastAsia" w:ascii="仿宋_GB2312" w:hAnsi="仿宋" w:eastAsia="仿宋_GB2312" w:cs="Times New Roman"/>
          <w:spacing w:val="11"/>
          <w:sz w:val="32"/>
          <w:szCs w:val="32"/>
          <w:highlight w:val="none"/>
          <w:lang w:eastAsia="zh-CN"/>
        </w:rPr>
        <w:t>元。按政府收支分类科目划分主要用于：</w:t>
      </w:r>
      <w:r>
        <w:rPr>
          <w:rFonts w:hint="eastAsia" w:ascii="仿宋_GB2312" w:hAnsi="仿宋" w:eastAsia="仿宋_GB2312" w:cs="Times New Roman"/>
          <w:spacing w:val="11"/>
          <w:sz w:val="32"/>
          <w:szCs w:val="32"/>
          <w:highlight w:val="none"/>
          <w:lang w:val="en-US" w:eastAsia="zh-CN"/>
        </w:rPr>
        <w:t>教育支出313万元；文化旅游体育与传媒支出203万元；社会保障和就业支出2072万元；卫生健康支出528万元；城乡社区支出100万元；农林水支出148万元；交通运输支出1982万元；商业服务业等支出8万元。</w:t>
      </w:r>
    </w:p>
    <w:p>
      <w:pPr>
        <w:keepNext w:val="0"/>
        <w:keepLines w:val="0"/>
        <w:pageBreakBefore w:val="0"/>
        <w:widowControl w:val="0"/>
        <w:tabs>
          <w:tab w:val="left" w:pos="7594"/>
        </w:tabs>
        <w:kinsoku/>
        <w:wordWrap/>
        <w:overflowPunct/>
        <w:topLinePunct w:val="0"/>
        <w:autoSpaceDE/>
        <w:autoSpaceDN/>
        <w:bidi w:val="0"/>
        <w:adjustRightInd/>
        <w:snapToGrid/>
        <w:spacing w:line="600" w:lineRule="exact"/>
        <w:ind w:firstLine="684" w:firstLineChars="200"/>
        <w:textAlignment w:val="auto"/>
        <w:outlineLvl w:val="9"/>
        <w:rPr>
          <w:rFonts w:hint="eastAsia" w:ascii="仿宋_GB2312" w:hAnsi="仿宋" w:eastAsia="仿宋_GB2312"/>
          <w:spacing w:val="11"/>
          <w:sz w:val="32"/>
          <w:highlight w:val="none"/>
        </w:rPr>
      </w:pPr>
      <w:r>
        <w:rPr>
          <w:rFonts w:hint="eastAsia" w:ascii="仿宋_GB2312" w:hAnsi="仿宋" w:eastAsia="仿宋_GB2312"/>
          <w:spacing w:val="11"/>
          <w:sz w:val="32"/>
          <w:highlight w:val="none"/>
        </w:rPr>
        <w:t>市</w:t>
      </w:r>
      <w:r>
        <w:rPr>
          <w:rFonts w:hint="eastAsia" w:ascii="仿宋_GB2312" w:hAnsi="仿宋" w:eastAsia="仿宋_GB2312"/>
          <w:spacing w:val="11"/>
          <w:sz w:val="32"/>
          <w:highlight w:val="none"/>
          <w:lang w:val="en-US" w:eastAsia="zh-CN"/>
        </w:rPr>
        <w:t>六</w:t>
      </w:r>
      <w:r>
        <w:rPr>
          <w:rFonts w:hint="eastAsia" w:ascii="仿宋_GB2312" w:hAnsi="仿宋" w:eastAsia="仿宋_GB2312"/>
          <w:spacing w:val="11"/>
          <w:sz w:val="32"/>
          <w:highlight w:val="none"/>
        </w:rPr>
        <w:t>届人大常委会第</w:t>
      </w:r>
      <w:r>
        <w:rPr>
          <w:rFonts w:hint="eastAsia" w:ascii="仿宋_GB2312" w:hAnsi="仿宋" w:eastAsia="仿宋_GB2312"/>
          <w:spacing w:val="11"/>
          <w:sz w:val="32"/>
          <w:highlight w:val="none"/>
          <w:lang w:val="en-US" w:eastAsia="zh-CN"/>
        </w:rPr>
        <w:t>十七</w:t>
      </w:r>
      <w:r>
        <w:rPr>
          <w:rFonts w:hint="eastAsia" w:ascii="仿宋_GB2312" w:hAnsi="仿宋" w:eastAsia="仿宋_GB2312"/>
          <w:spacing w:val="11"/>
          <w:sz w:val="32"/>
          <w:highlight w:val="none"/>
        </w:rPr>
        <w:t>次会议</w:t>
      </w:r>
      <w:r>
        <w:rPr>
          <w:rFonts w:hint="eastAsia" w:ascii="仿宋_GB2312" w:hAnsi="仿宋" w:eastAsia="仿宋_GB2312"/>
          <w:spacing w:val="11"/>
          <w:sz w:val="32"/>
          <w:highlight w:val="none"/>
          <w:lang w:eastAsia="zh-CN"/>
        </w:rPr>
        <w:t>批准的一般公共预算支出</w:t>
      </w:r>
      <w:r>
        <w:rPr>
          <w:rFonts w:hint="eastAsia" w:ascii="仿宋_GB2312" w:hAnsi="仿宋" w:eastAsia="仿宋_GB2312"/>
          <w:spacing w:val="11"/>
          <w:sz w:val="32"/>
          <w:highlight w:val="none"/>
          <w:lang w:val="en-US" w:eastAsia="zh-CN"/>
        </w:rPr>
        <w:t>147558</w:t>
      </w:r>
      <w:r>
        <w:rPr>
          <w:rFonts w:hint="eastAsia" w:ascii="仿宋_GB2312" w:hAnsi="仿宋" w:eastAsia="仿宋_GB2312"/>
          <w:spacing w:val="11"/>
          <w:sz w:val="32"/>
          <w:highlight w:val="none"/>
        </w:rPr>
        <w:t>万元</w:t>
      </w:r>
      <w:r>
        <w:rPr>
          <w:rFonts w:hint="eastAsia" w:ascii="仿宋_GB2312" w:hAnsi="仿宋" w:eastAsia="仿宋_GB2312"/>
          <w:spacing w:val="11"/>
          <w:sz w:val="32"/>
          <w:highlight w:val="none"/>
          <w:lang w:eastAsia="zh-CN"/>
        </w:rPr>
        <w:t>，本次向</w:t>
      </w:r>
      <w:r>
        <w:rPr>
          <w:rFonts w:hint="eastAsia" w:ascii="仿宋_GB2312" w:hAnsi="仿宋" w:eastAsia="仿宋_GB2312"/>
          <w:spacing w:val="11"/>
          <w:sz w:val="32"/>
          <w:highlight w:val="none"/>
        </w:rPr>
        <w:t>市</w:t>
      </w:r>
      <w:r>
        <w:rPr>
          <w:rFonts w:hint="eastAsia" w:ascii="仿宋_GB2312" w:hAnsi="仿宋" w:eastAsia="仿宋_GB2312"/>
          <w:spacing w:val="11"/>
          <w:sz w:val="32"/>
          <w:highlight w:val="none"/>
          <w:lang w:val="en-US" w:eastAsia="zh-CN"/>
        </w:rPr>
        <w:t>六</w:t>
      </w:r>
      <w:r>
        <w:rPr>
          <w:rFonts w:hint="eastAsia" w:ascii="仿宋_GB2312" w:hAnsi="仿宋" w:eastAsia="仿宋_GB2312"/>
          <w:spacing w:val="11"/>
          <w:sz w:val="32"/>
          <w:highlight w:val="none"/>
        </w:rPr>
        <w:t>届人大常委会第</w:t>
      </w:r>
      <w:r>
        <w:rPr>
          <w:rFonts w:hint="eastAsia" w:ascii="仿宋_GB2312" w:hAnsi="仿宋" w:eastAsia="仿宋_GB2312"/>
          <w:spacing w:val="11"/>
          <w:sz w:val="32"/>
          <w:highlight w:val="none"/>
          <w:lang w:val="en-US" w:eastAsia="zh-CN"/>
        </w:rPr>
        <w:t>十九</w:t>
      </w:r>
      <w:r>
        <w:rPr>
          <w:rFonts w:hint="eastAsia" w:ascii="仿宋_GB2312" w:hAnsi="仿宋" w:eastAsia="仿宋_GB2312"/>
          <w:spacing w:val="11"/>
          <w:sz w:val="32"/>
          <w:highlight w:val="none"/>
        </w:rPr>
        <w:t>次会议提请审议的一般公共预算支出调增</w:t>
      </w:r>
      <w:r>
        <w:rPr>
          <w:rFonts w:hint="eastAsia" w:ascii="仿宋_GB2312" w:hAnsi="仿宋" w:eastAsia="仿宋_GB2312"/>
          <w:spacing w:val="11"/>
          <w:sz w:val="32"/>
          <w:highlight w:val="none"/>
          <w:lang w:val="en-US" w:eastAsia="zh-CN"/>
        </w:rPr>
        <w:t>15528万元，</w:t>
      </w:r>
      <w:r>
        <w:rPr>
          <w:rFonts w:hint="eastAsia" w:ascii="仿宋_GB2312" w:hAnsi="仿宋" w:eastAsia="仿宋_GB2312"/>
          <w:spacing w:val="11"/>
          <w:sz w:val="32"/>
          <w:highlight w:val="none"/>
        </w:rPr>
        <w:t>预计</w:t>
      </w:r>
      <w:r>
        <w:rPr>
          <w:rFonts w:hint="eastAsia" w:ascii="仿宋_GB2312" w:hAnsi="仿宋" w:eastAsia="仿宋_GB2312"/>
          <w:spacing w:val="11"/>
          <w:sz w:val="32"/>
          <w:highlight w:val="none"/>
          <w:lang w:eastAsia="zh-CN"/>
        </w:rPr>
        <w:t>本年</w:t>
      </w:r>
      <w:r>
        <w:rPr>
          <w:rFonts w:hint="eastAsia" w:ascii="仿宋_GB2312" w:hAnsi="仿宋" w:eastAsia="仿宋_GB2312"/>
          <w:spacing w:val="11"/>
          <w:sz w:val="32"/>
          <w:highlight w:val="none"/>
        </w:rPr>
        <w:t>一般公共预算支出将达到</w:t>
      </w:r>
      <w:r>
        <w:rPr>
          <w:rFonts w:hint="eastAsia" w:ascii="仿宋_GB2312" w:hAnsi="仿宋" w:eastAsia="仿宋_GB2312"/>
          <w:spacing w:val="11"/>
          <w:sz w:val="32"/>
          <w:highlight w:val="none"/>
          <w:lang w:val="en-US" w:eastAsia="zh-CN"/>
        </w:rPr>
        <w:t>163086</w:t>
      </w:r>
      <w:r>
        <w:rPr>
          <w:rFonts w:hint="eastAsia" w:ascii="仿宋_GB2312" w:hAnsi="仿宋" w:eastAsia="仿宋_GB2312"/>
          <w:spacing w:val="11"/>
          <w:sz w:val="32"/>
          <w:highlight w:val="none"/>
        </w:rPr>
        <w:t>万元。</w:t>
      </w:r>
    </w:p>
    <w:p>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outlineLvl w:val="9"/>
        <w:rPr>
          <w:rFonts w:hint="eastAsia" w:ascii="仿宋_GB2312" w:hAnsi="仿宋" w:eastAsia="仿宋_GB2312"/>
          <w:spacing w:val="11"/>
          <w:sz w:val="32"/>
          <w:szCs w:val="32"/>
          <w:highlight w:val="none"/>
        </w:rPr>
      </w:pPr>
      <w:r>
        <w:rPr>
          <w:rFonts w:hint="eastAsia" w:ascii="仿宋_GB2312" w:hAnsi="仿宋" w:eastAsia="仿宋_GB2312"/>
          <w:spacing w:val="11"/>
          <w:sz w:val="32"/>
          <w:szCs w:val="32"/>
          <w:highlight w:val="none"/>
        </w:rPr>
        <w:t>20</w:t>
      </w:r>
      <w:r>
        <w:rPr>
          <w:rFonts w:hint="eastAsia" w:ascii="仿宋_GB2312" w:hAnsi="仿宋" w:eastAsia="仿宋_GB2312"/>
          <w:spacing w:val="11"/>
          <w:sz w:val="32"/>
          <w:szCs w:val="32"/>
          <w:highlight w:val="none"/>
          <w:lang w:val="en-US" w:eastAsia="zh-CN"/>
        </w:rPr>
        <w:t>24</w:t>
      </w:r>
      <w:r>
        <w:rPr>
          <w:rFonts w:hint="eastAsia" w:ascii="仿宋_GB2312" w:hAnsi="仿宋" w:eastAsia="仿宋_GB2312"/>
          <w:spacing w:val="11"/>
          <w:sz w:val="32"/>
          <w:szCs w:val="32"/>
          <w:highlight w:val="none"/>
        </w:rPr>
        <w:t>年一般公共预算经上述调整后，能够做到收支平衡。</w:t>
      </w:r>
    </w:p>
    <w:p>
      <w:pPr>
        <w:keepNext w:val="0"/>
        <w:keepLines w:val="0"/>
        <w:pageBreakBefore w:val="0"/>
        <w:widowControl w:val="0"/>
        <w:tabs>
          <w:tab w:val="left" w:pos="7594"/>
        </w:tabs>
        <w:kinsoku/>
        <w:wordWrap/>
        <w:overflowPunct/>
        <w:topLinePunct w:val="0"/>
        <w:autoSpaceDE/>
        <w:autoSpaceDN/>
        <w:bidi w:val="0"/>
        <w:adjustRightInd/>
        <w:snapToGrid/>
        <w:spacing w:line="600" w:lineRule="exact"/>
        <w:ind w:firstLine="684" w:firstLineChars="200"/>
        <w:textAlignment w:val="auto"/>
        <w:outlineLvl w:val="9"/>
        <w:rPr>
          <w:rFonts w:hint="eastAsia" w:ascii="仿宋_GB2312" w:hAnsi="仿宋" w:eastAsia="仿宋_GB2312"/>
          <w:spacing w:val="11"/>
          <w:sz w:val="32"/>
          <w:highlight w:val="none"/>
        </w:rPr>
      </w:pPr>
      <w:r>
        <w:rPr>
          <w:rFonts w:hint="eastAsia" w:ascii="仿宋_GB2312" w:eastAsia="仿宋_GB2312"/>
          <w:color w:val="000000"/>
          <w:spacing w:val="11"/>
          <w:sz w:val="32"/>
          <w:szCs w:val="32"/>
        </w:rPr>
        <w:t>市</w:t>
      </w:r>
      <w:r>
        <w:rPr>
          <w:rFonts w:hint="eastAsia" w:ascii="仿宋_GB2312" w:eastAsia="仿宋_GB2312"/>
          <w:color w:val="000000"/>
          <w:spacing w:val="11"/>
          <w:sz w:val="32"/>
          <w:szCs w:val="32"/>
          <w:lang w:val="en-US" w:eastAsia="zh-CN"/>
        </w:rPr>
        <w:t>六届</w:t>
      </w:r>
      <w:r>
        <w:rPr>
          <w:rFonts w:hint="eastAsia" w:ascii="仿宋_GB2312" w:eastAsia="仿宋_GB2312"/>
          <w:color w:val="000000"/>
          <w:spacing w:val="11"/>
          <w:sz w:val="32"/>
          <w:szCs w:val="32"/>
        </w:rPr>
        <w:t>人大</w:t>
      </w:r>
      <w:r>
        <w:rPr>
          <w:rFonts w:hint="eastAsia" w:ascii="仿宋_GB2312" w:eastAsia="仿宋_GB2312"/>
          <w:color w:val="000000"/>
          <w:spacing w:val="11"/>
          <w:sz w:val="32"/>
          <w:szCs w:val="32"/>
          <w:lang w:val="en-US" w:eastAsia="zh-CN"/>
        </w:rPr>
        <w:t>三</w:t>
      </w:r>
      <w:r>
        <w:rPr>
          <w:rFonts w:hint="eastAsia" w:ascii="仿宋_GB2312" w:eastAsia="仿宋_GB2312"/>
          <w:color w:val="000000"/>
          <w:spacing w:val="11"/>
          <w:sz w:val="32"/>
          <w:szCs w:val="32"/>
        </w:rPr>
        <w:t>次会议批准</w:t>
      </w:r>
      <w:r>
        <w:rPr>
          <w:rFonts w:hint="eastAsia" w:ascii="仿宋_GB2312" w:hAnsi="仿宋" w:eastAsia="仿宋_GB2312"/>
          <w:spacing w:val="11"/>
          <w:sz w:val="32"/>
          <w:highlight w:val="none"/>
          <w:lang w:eastAsia="zh-CN"/>
        </w:rPr>
        <w:t>的政府性基金支出</w:t>
      </w:r>
      <w:r>
        <w:rPr>
          <w:rFonts w:hint="eastAsia" w:ascii="仿宋_GB2312" w:hAnsi="仿宋" w:eastAsia="仿宋_GB2312"/>
          <w:spacing w:val="11"/>
          <w:sz w:val="32"/>
          <w:highlight w:val="none"/>
          <w:lang w:val="en-US" w:eastAsia="zh-CN"/>
        </w:rPr>
        <w:t>7263</w:t>
      </w:r>
      <w:r>
        <w:rPr>
          <w:rFonts w:hint="eastAsia" w:ascii="仿宋_GB2312" w:hAnsi="仿宋" w:eastAsia="仿宋_GB2312"/>
          <w:spacing w:val="11"/>
          <w:sz w:val="32"/>
          <w:highlight w:val="none"/>
        </w:rPr>
        <w:t>万元</w:t>
      </w:r>
      <w:r>
        <w:rPr>
          <w:rFonts w:hint="eastAsia" w:ascii="仿宋_GB2312" w:hAnsi="仿宋" w:eastAsia="仿宋_GB2312"/>
          <w:spacing w:val="11"/>
          <w:sz w:val="32"/>
          <w:highlight w:val="none"/>
          <w:lang w:eastAsia="zh-CN"/>
        </w:rPr>
        <w:t>，本次向</w:t>
      </w:r>
      <w:r>
        <w:rPr>
          <w:rFonts w:hint="eastAsia" w:ascii="仿宋_GB2312" w:hAnsi="仿宋" w:eastAsia="仿宋_GB2312"/>
          <w:spacing w:val="11"/>
          <w:sz w:val="32"/>
          <w:highlight w:val="none"/>
        </w:rPr>
        <w:t>市</w:t>
      </w:r>
      <w:r>
        <w:rPr>
          <w:rFonts w:hint="eastAsia" w:ascii="仿宋_GB2312" w:hAnsi="仿宋" w:eastAsia="仿宋_GB2312"/>
          <w:spacing w:val="11"/>
          <w:sz w:val="32"/>
          <w:highlight w:val="none"/>
          <w:lang w:val="en-US" w:eastAsia="zh-CN"/>
        </w:rPr>
        <w:t>六</w:t>
      </w:r>
      <w:r>
        <w:rPr>
          <w:rFonts w:hint="eastAsia" w:ascii="仿宋_GB2312" w:hAnsi="仿宋" w:eastAsia="仿宋_GB2312"/>
          <w:spacing w:val="11"/>
          <w:sz w:val="32"/>
          <w:highlight w:val="none"/>
        </w:rPr>
        <w:t>届人大常委会第</w:t>
      </w:r>
      <w:r>
        <w:rPr>
          <w:rFonts w:hint="eastAsia" w:ascii="仿宋_GB2312" w:hAnsi="仿宋" w:eastAsia="仿宋_GB2312"/>
          <w:spacing w:val="11"/>
          <w:sz w:val="32"/>
          <w:highlight w:val="none"/>
          <w:lang w:val="en-US" w:eastAsia="zh-CN"/>
        </w:rPr>
        <w:t>十九</w:t>
      </w:r>
      <w:r>
        <w:rPr>
          <w:rFonts w:hint="eastAsia" w:ascii="仿宋_GB2312" w:hAnsi="仿宋" w:eastAsia="仿宋_GB2312"/>
          <w:spacing w:val="11"/>
          <w:sz w:val="32"/>
          <w:highlight w:val="none"/>
        </w:rPr>
        <w:t>次会议提请审议的</w:t>
      </w:r>
      <w:r>
        <w:rPr>
          <w:rFonts w:hint="eastAsia" w:ascii="仿宋_GB2312" w:hAnsi="仿宋" w:eastAsia="仿宋_GB2312"/>
          <w:spacing w:val="11"/>
          <w:sz w:val="32"/>
          <w:highlight w:val="none"/>
          <w:lang w:eastAsia="zh-CN"/>
        </w:rPr>
        <w:t>政府性基金</w:t>
      </w:r>
      <w:r>
        <w:rPr>
          <w:rFonts w:hint="eastAsia" w:ascii="仿宋_GB2312" w:hAnsi="仿宋" w:eastAsia="仿宋_GB2312"/>
          <w:spacing w:val="11"/>
          <w:sz w:val="32"/>
          <w:highlight w:val="none"/>
        </w:rPr>
        <w:t>支出调增</w:t>
      </w:r>
      <w:r>
        <w:rPr>
          <w:rFonts w:hint="eastAsia" w:ascii="仿宋_GB2312" w:hAnsi="仿宋" w:eastAsia="仿宋_GB2312"/>
          <w:spacing w:val="11"/>
          <w:sz w:val="32"/>
          <w:highlight w:val="none"/>
          <w:lang w:val="en-US" w:eastAsia="zh-CN"/>
        </w:rPr>
        <w:t>5434万元，</w:t>
      </w:r>
      <w:r>
        <w:rPr>
          <w:rFonts w:hint="eastAsia" w:ascii="仿宋_GB2312" w:hAnsi="仿宋" w:eastAsia="仿宋_GB2312"/>
          <w:spacing w:val="11"/>
          <w:sz w:val="32"/>
          <w:highlight w:val="none"/>
        </w:rPr>
        <w:t>预计</w:t>
      </w:r>
      <w:r>
        <w:rPr>
          <w:rFonts w:hint="eastAsia" w:ascii="仿宋_GB2312" w:hAnsi="仿宋" w:eastAsia="仿宋_GB2312"/>
          <w:spacing w:val="11"/>
          <w:sz w:val="32"/>
          <w:highlight w:val="none"/>
          <w:lang w:eastAsia="zh-CN"/>
        </w:rPr>
        <w:t>本年政府性基金</w:t>
      </w:r>
      <w:r>
        <w:rPr>
          <w:rFonts w:hint="eastAsia" w:ascii="仿宋_GB2312" w:hAnsi="仿宋" w:eastAsia="仿宋_GB2312"/>
          <w:spacing w:val="11"/>
          <w:sz w:val="32"/>
          <w:highlight w:val="none"/>
        </w:rPr>
        <w:t>支出将达到</w:t>
      </w:r>
      <w:r>
        <w:rPr>
          <w:rFonts w:hint="eastAsia" w:ascii="仿宋_GB2312" w:hAnsi="仿宋" w:eastAsia="仿宋_GB2312"/>
          <w:spacing w:val="11"/>
          <w:sz w:val="32"/>
          <w:highlight w:val="none"/>
          <w:lang w:val="en-US" w:eastAsia="zh-CN"/>
        </w:rPr>
        <w:t>12697</w:t>
      </w:r>
      <w:r>
        <w:rPr>
          <w:rFonts w:hint="eastAsia" w:ascii="仿宋_GB2312" w:hAnsi="仿宋" w:eastAsia="仿宋_GB2312"/>
          <w:spacing w:val="11"/>
          <w:sz w:val="32"/>
          <w:highlight w:val="none"/>
        </w:rPr>
        <w:t>万元。</w:t>
      </w:r>
    </w:p>
    <w:p>
      <w:pPr>
        <w:keepNext w:val="0"/>
        <w:keepLines w:val="0"/>
        <w:pageBreakBefore w:val="0"/>
        <w:widowControl/>
        <w:kinsoku/>
        <w:wordWrap/>
        <w:overflowPunct/>
        <w:topLinePunct w:val="0"/>
        <w:autoSpaceDE/>
        <w:autoSpaceDN/>
        <w:bidi w:val="0"/>
        <w:spacing w:line="600" w:lineRule="exact"/>
        <w:ind w:firstLine="684" w:firstLineChars="200"/>
        <w:textAlignment w:val="auto"/>
        <w:outlineLvl w:val="9"/>
        <w:rPr>
          <w:rFonts w:hint="default" w:eastAsia="仿宋_GB2312"/>
          <w:highlight w:val="none"/>
          <w:lang w:val="en-US" w:eastAsia="zh-CN"/>
        </w:rPr>
      </w:pPr>
      <w:r>
        <w:rPr>
          <w:rFonts w:hint="eastAsia" w:ascii="仿宋_GB2312" w:hAnsi="仿宋" w:eastAsia="仿宋_GB2312"/>
          <w:spacing w:val="11"/>
          <w:sz w:val="32"/>
          <w:szCs w:val="32"/>
          <w:highlight w:val="none"/>
          <w:shd w:val="clear" w:color="auto" w:fill="auto"/>
        </w:rPr>
        <w:t>20</w:t>
      </w:r>
      <w:r>
        <w:rPr>
          <w:rFonts w:hint="eastAsia" w:ascii="仿宋_GB2312" w:hAnsi="仿宋" w:eastAsia="仿宋_GB2312"/>
          <w:spacing w:val="11"/>
          <w:sz w:val="32"/>
          <w:szCs w:val="32"/>
          <w:highlight w:val="none"/>
          <w:shd w:val="clear" w:color="auto" w:fill="auto"/>
          <w:lang w:val="en-US" w:eastAsia="zh-CN"/>
        </w:rPr>
        <w:t>24</w:t>
      </w:r>
      <w:r>
        <w:rPr>
          <w:rFonts w:hint="eastAsia" w:ascii="仿宋_GB2312" w:hAnsi="仿宋" w:eastAsia="仿宋_GB2312"/>
          <w:spacing w:val="11"/>
          <w:sz w:val="32"/>
          <w:szCs w:val="32"/>
          <w:highlight w:val="none"/>
          <w:shd w:val="clear" w:color="auto" w:fill="auto"/>
        </w:rPr>
        <w:t>年政府性基金预算收支经上述调整后，能够做到收支平衡。</w:t>
      </w:r>
    </w:p>
    <w:p>
      <w:pPr>
        <w:ind w:firstLine="684" w:firstLineChars="200"/>
        <w:rPr>
          <w:rFonts w:hint="eastAsia" w:ascii="仿宋_GB2312" w:hAnsi="仿宋" w:eastAsia="仿宋_GB2312" w:cs="Times New Roman"/>
          <w:spacing w:val="11"/>
          <w:sz w:val="32"/>
          <w:highlight w:val="none"/>
          <w:lang w:val="en-US" w:eastAsia="zh-CN"/>
        </w:rPr>
      </w:pPr>
      <w:r>
        <w:rPr>
          <w:rFonts w:hint="eastAsia" w:ascii="仿宋_GB2312" w:hAnsi="仿宋" w:eastAsia="仿宋_GB2312"/>
          <w:spacing w:val="11"/>
          <w:sz w:val="32"/>
          <w:szCs w:val="32"/>
          <w:highlight w:val="none"/>
        </w:rPr>
        <w:t>需要向本次会议说明的是</w:t>
      </w:r>
      <w:r>
        <w:rPr>
          <w:rFonts w:hint="eastAsia" w:ascii="仿宋_GB2312" w:hAnsi="仿宋" w:eastAsia="仿宋_GB2312"/>
          <w:spacing w:val="11"/>
          <w:sz w:val="32"/>
          <w:szCs w:val="32"/>
          <w:highlight w:val="none"/>
          <w:lang w:eastAsia="zh-CN"/>
        </w:rPr>
        <w:t>：以上相关事项和数据统计日期截至</w:t>
      </w:r>
      <w:r>
        <w:rPr>
          <w:rFonts w:hint="eastAsia" w:ascii="仿宋_GB2312" w:hAnsi="仿宋" w:eastAsia="仿宋_GB2312"/>
          <w:spacing w:val="11"/>
          <w:sz w:val="32"/>
          <w:szCs w:val="32"/>
          <w:highlight w:val="none"/>
          <w:lang w:val="en-US" w:eastAsia="zh-CN"/>
        </w:rPr>
        <w:t>2024年12月2日，</w:t>
      </w:r>
      <w:r>
        <w:rPr>
          <w:rFonts w:hint="eastAsia" w:ascii="仿宋_GB2312" w:hAnsi="仿宋" w:eastAsia="仿宋_GB2312"/>
          <w:spacing w:val="11"/>
          <w:sz w:val="32"/>
          <w:szCs w:val="32"/>
          <w:highlight w:val="none"/>
        </w:rPr>
        <w:t>随着上下级</w:t>
      </w:r>
      <w:r>
        <w:rPr>
          <w:rFonts w:hint="eastAsia" w:ascii="仿宋_GB2312" w:hAnsi="仿宋" w:eastAsia="仿宋_GB2312"/>
          <w:spacing w:val="11"/>
          <w:sz w:val="32"/>
          <w:szCs w:val="32"/>
          <w:highlight w:val="none"/>
          <w:lang w:eastAsia="zh-CN"/>
        </w:rPr>
        <w:t>财力</w:t>
      </w:r>
      <w:r>
        <w:rPr>
          <w:rFonts w:hint="eastAsia" w:ascii="仿宋_GB2312" w:hAnsi="仿宋" w:eastAsia="仿宋_GB2312"/>
          <w:spacing w:val="11"/>
          <w:sz w:val="32"/>
          <w:szCs w:val="32"/>
          <w:highlight w:val="none"/>
        </w:rPr>
        <w:t>结算事项</w:t>
      </w:r>
      <w:r>
        <w:rPr>
          <w:rFonts w:hint="eastAsia" w:ascii="仿宋_GB2312" w:hAnsi="仿宋" w:eastAsia="仿宋_GB2312"/>
          <w:spacing w:val="11"/>
          <w:sz w:val="32"/>
          <w:szCs w:val="32"/>
          <w:highlight w:val="none"/>
          <w:lang w:eastAsia="zh-CN"/>
        </w:rPr>
        <w:t>和收支统计口径变化</w:t>
      </w:r>
      <w:r>
        <w:rPr>
          <w:rFonts w:hint="eastAsia" w:ascii="仿宋_GB2312" w:hAnsi="仿宋" w:eastAsia="仿宋_GB2312"/>
          <w:spacing w:val="11"/>
          <w:sz w:val="32"/>
          <w:szCs w:val="32"/>
          <w:highlight w:val="none"/>
        </w:rPr>
        <w:t>，支出预算中的支出类别和数额还会有所</w:t>
      </w:r>
      <w:r>
        <w:rPr>
          <w:rFonts w:hint="eastAsia" w:ascii="仿宋_GB2312" w:hAnsi="仿宋" w:eastAsia="仿宋_GB2312"/>
          <w:spacing w:val="11"/>
          <w:sz w:val="32"/>
          <w:szCs w:val="32"/>
          <w:highlight w:val="none"/>
          <w:lang w:eastAsia="zh-CN"/>
        </w:rPr>
        <w:t>调整</w:t>
      </w:r>
      <w:r>
        <w:rPr>
          <w:rFonts w:hint="eastAsia" w:ascii="仿宋_GB2312" w:hAnsi="仿宋" w:eastAsia="仿宋_GB2312"/>
          <w:spacing w:val="11"/>
          <w:sz w:val="32"/>
          <w:szCs w:val="32"/>
          <w:highlight w:val="none"/>
        </w:rPr>
        <w:t>，</w:t>
      </w:r>
      <w:r>
        <w:rPr>
          <w:rFonts w:hint="eastAsia" w:ascii="仿宋_GB2312" w:hAnsi="仿宋" w:eastAsia="仿宋_GB2312"/>
          <w:spacing w:val="11"/>
          <w:sz w:val="32"/>
          <w:szCs w:val="32"/>
          <w:highlight w:val="none"/>
          <w:lang w:eastAsia="zh-CN"/>
        </w:rPr>
        <w:t>（最终以</w:t>
      </w:r>
      <w:r>
        <w:rPr>
          <w:rFonts w:hint="eastAsia" w:ascii="仿宋_GB2312" w:hAnsi="仿宋" w:eastAsia="仿宋_GB2312"/>
          <w:spacing w:val="11"/>
          <w:sz w:val="32"/>
          <w:szCs w:val="32"/>
          <w:highlight w:val="none"/>
          <w:lang w:val="en-US" w:eastAsia="zh-CN"/>
        </w:rPr>
        <w:t>12月31日向市人大常委会报告为准</w:t>
      </w:r>
      <w:r>
        <w:rPr>
          <w:rFonts w:hint="eastAsia" w:ascii="仿宋_GB2312" w:hAnsi="仿宋" w:eastAsia="仿宋_GB2312"/>
          <w:spacing w:val="11"/>
          <w:sz w:val="32"/>
          <w:szCs w:val="32"/>
          <w:highlight w:val="none"/>
          <w:lang w:eastAsia="zh-CN"/>
        </w:rPr>
        <w:t>）</w:t>
      </w:r>
      <w:r>
        <w:rPr>
          <w:rFonts w:hint="eastAsia" w:ascii="仿宋_GB2312" w:hAnsi="仿宋" w:eastAsia="仿宋_GB2312"/>
          <w:spacing w:val="11"/>
          <w:sz w:val="32"/>
          <w:szCs w:val="32"/>
          <w:highlight w:val="none"/>
        </w:rPr>
        <w:t>届时将按相关</w:t>
      </w:r>
      <w:r>
        <w:rPr>
          <w:rFonts w:hint="eastAsia" w:ascii="仿宋_GB2312" w:hAnsi="仿宋" w:eastAsia="仿宋_GB2312"/>
          <w:spacing w:val="11"/>
          <w:sz w:val="32"/>
          <w:szCs w:val="32"/>
          <w:highlight w:val="none"/>
          <w:lang w:eastAsia="zh-CN"/>
        </w:rPr>
        <w:t>程序</w:t>
      </w:r>
      <w:r>
        <w:rPr>
          <w:rFonts w:hint="eastAsia" w:ascii="仿宋_GB2312" w:hAnsi="仿宋" w:eastAsia="仿宋_GB2312" w:cs="Times New Roman"/>
          <w:spacing w:val="11"/>
          <w:sz w:val="32"/>
          <w:highlight w:val="none"/>
          <w:lang w:val="en-US" w:eastAsia="zh-CN"/>
        </w:rPr>
        <w:t>向市人大常委会报告。</w:t>
      </w:r>
    </w:p>
    <w:p>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outlineLvl w:val="9"/>
        <w:rPr>
          <w:rFonts w:hint="eastAsia" w:ascii="仿宋_GB2312" w:hAnsi="仿宋" w:eastAsia="仿宋_GB2312"/>
          <w:spacing w:val="11"/>
          <w:sz w:val="32"/>
          <w:szCs w:val="32"/>
        </w:rPr>
      </w:pPr>
      <w:r>
        <w:rPr>
          <w:rFonts w:hint="eastAsia" w:ascii="仿宋_GB2312" w:hAnsi="仿宋" w:eastAsia="仿宋_GB2312" w:cs="Times New Roman"/>
          <w:spacing w:val="11"/>
          <w:sz w:val="32"/>
          <w:highlight w:val="none"/>
          <w:lang w:val="en-US" w:eastAsia="zh-CN"/>
        </w:rPr>
        <w:t xml:space="preserve">以上报告，请予审议。 </w:t>
      </w:r>
      <w:r>
        <w:rPr>
          <w:rFonts w:hint="eastAsia" w:ascii="仿宋_GB2312" w:hAnsi="仿宋" w:eastAsia="仿宋_GB2312"/>
          <w:spacing w:val="11"/>
          <w:sz w:val="32"/>
          <w:szCs w:val="32"/>
          <w:highlight w:val="none"/>
        </w:rPr>
        <w:t xml:space="preserve"> </w:t>
      </w:r>
      <w:r>
        <w:rPr>
          <w:rFonts w:hint="eastAsia" w:ascii="仿宋" w:hAnsi="仿宋" w:eastAsia="仿宋"/>
          <w:spacing w:val="11"/>
          <w:sz w:val="32"/>
          <w:szCs w:val="32"/>
          <w:highlight w:val="none"/>
        </w:rPr>
        <w:t xml:space="preserve">       </w:t>
      </w:r>
      <w:r>
        <w:rPr>
          <w:rFonts w:hint="eastAsia" w:ascii="仿宋" w:hAnsi="仿宋" w:eastAsia="仿宋"/>
          <w:spacing w:val="11"/>
          <w:sz w:val="32"/>
          <w:szCs w:val="32"/>
        </w:rPr>
        <w:t xml:space="preserve"> </w:t>
      </w:r>
    </w:p>
    <w:p>
      <w:pPr>
        <w:pStyle w:val="2"/>
        <w:rPr>
          <w:rFonts w:hint="eastAsia"/>
        </w:rPr>
      </w:pPr>
    </w:p>
    <w:p>
      <w:pPr>
        <w:ind w:firstLine="210" w:firstLineChars="10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楷体_GB2312">
    <w:altName w:val="方正楷体_GBK"/>
    <w:panose1 w:val="02010609030101010101"/>
    <w:charset w:val="86"/>
    <w:family w:val="modern"/>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5MTg4ZGZhNThkYTcxOWQ2NzAxZmMyNzllOWVlZjQifQ=="/>
  </w:docVars>
  <w:rsids>
    <w:rsidRoot w:val="1ABC203A"/>
    <w:rsid w:val="037903B7"/>
    <w:rsid w:val="04BD48EF"/>
    <w:rsid w:val="062379F0"/>
    <w:rsid w:val="07954223"/>
    <w:rsid w:val="07A40601"/>
    <w:rsid w:val="07DA45D2"/>
    <w:rsid w:val="0805459D"/>
    <w:rsid w:val="08921414"/>
    <w:rsid w:val="08BD1029"/>
    <w:rsid w:val="09767596"/>
    <w:rsid w:val="0B9B3615"/>
    <w:rsid w:val="0BA47C66"/>
    <w:rsid w:val="0C9F19F0"/>
    <w:rsid w:val="12882404"/>
    <w:rsid w:val="13CD4117"/>
    <w:rsid w:val="14413432"/>
    <w:rsid w:val="170A1C75"/>
    <w:rsid w:val="170E2473"/>
    <w:rsid w:val="192A4C33"/>
    <w:rsid w:val="195A5241"/>
    <w:rsid w:val="19D1264F"/>
    <w:rsid w:val="1ABC203A"/>
    <w:rsid w:val="1AD73062"/>
    <w:rsid w:val="1AE24DA6"/>
    <w:rsid w:val="1BA96869"/>
    <w:rsid w:val="1BC31310"/>
    <w:rsid w:val="1CF6427F"/>
    <w:rsid w:val="1E8C78EF"/>
    <w:rsid w:val="1ED6546D"/>
    <w:rsid w:val="1FA90ACA"/>
    <w:rsid w:val="1FF64953"/>
    <w:rsid w:val="21EC2B40"/>
    <w:rsid w:val="232E56AE"/>
    <w:rsid w:val="234D2379"/>
    <w:rsid w:val="24F646FE"/>
    <w:rsid w:val="251F517B"/>
    <w:rsid w:val="2534618D"/>
    <w:rsid w:val="265D6EEB"/>
    <w:rsid w:val="26AF6B35"/>
    <w:rsid w:val="276F4793"/>
    <w:rsid w:val="285701AE"/>
    <w:rsid w:val="29E301D7"/>
    <w:rsid w:val="29E63CCB"/>
    <w:rsid w:val="29FD65BE"/>
    <w:rsid w:val="2AAC7030"/>
    <w:rsid w:val="2B8B615D"/>
    <w:rsid w:val="2EB84651"/>
    <w:rsid w:val="31052CF8"/>
    <w:rsid w:val="31FF7E75"/>
    <w:rsid w:val="33A52C05"/>
    <w:rsid w:val="34FA67FD"/>
    <w:rsid w:val="36855F9C"/>
    <w:rsid w:val="369B39D9"/>
    <w:rsid w:val="38791F98"/>
    <w:rsid w:val="3CC170B5"/>
    <w:rsid w:val="3D7D3E1D"/>
    <w:rsid w:val="3EF203C1"/>
    <w:rsid w:val="41002DE1"/>
    <w:rsid w:val="43235E1F"/>
    <w:rsid w:val="45444247"/>
    <w:rsid w:val="4B1847BB"/>
    <w:rsid w:val="4CF93DEC"/>
    <w:rsid w:val="4D2035E8"/>
    <w:rsid w:val="4E6607AA"/>
    <w:rsid w:val="501250F5"/>
    <w:rsid w:val="56D2496B"/>
    <w:rsid w:val="573E019E"/>
    <w:rsid w:val="59A75CBF"/>
    <w:rsid w:val="59D27E0C"/>
    <w:rsid w:val="5B1B7E18"/>
    <w:rsid w:val="5C5D0916"/>
    <w:rsid w:val="5D43452B"/>
    <w:rsid w:val="5D72740C"/>
    <w:rsid w:val="614B3F05"/>
    <w:rsid w:val="61A14EEA"/>
    <w:rsid w:val="63A46949"/>
    <w:rsid w:val="64546950"/>
    <w:rsid w:val="64E633DA"/>
    <w:rsid w:val="654F18D1"/>
    <w:rsid w:val="66DA737E"/>
    <w:rsid w:val="692F0225"/>
    <w:rsid w:val="69445F50"/>
    <w:rsid w:val="6B015C15"/>
    <w:rsid w:val="6D514E6F"/>
    <w:rsid w:val="6D9633FC"/>
    <w:rsid w:val="6EF95729"/>
    <w:rsid w:val="72363A53"/>
    <w:rsid w:val="72B37CF4"/>
    <w:rsid w:val="732F0531"/>
    <w:rsid w:val="74A32477"/>
    <w:rsid w:val="7939774D"/>
    <w:rsid w:val="7A800F03"/>
    <w:rsid w:val="7AF828CF"/>
    <w:rsid w:val="7B971980"/>
    <w:rsid w:val="7CE041EA"/>
    <w:rsid w:val="7FBF3684"/>
    <w:rsid w:val="9FBF4B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table of authorities"/>
    <w:basedOn w:val="1"/>
    <w:next w:val="1"/>
    <w:qFormat/>
    <w:uiPriority w:val="0"/>
    <w:pPr>
      <w:ind w:left="420" w:leftChars="2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rPr>
  </w:style>
  <w:style w:type="paragraph" w:customStyle="1" w:styleId="7">
    <w:name w:val="Plain Text"/>
    <w:basedOn w:val="1"/>
    <w:qFormat/>
    <w:uiPriority w:val="0"/>
    <w:rPr>
      <w:rFonts w:ascii="宋体" w:hAnsi="Courier New"/>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3205</Words>
  <Characters>3660</Characters>
  <Lines>0</Lines>
  <Paragraphs>0</Paragraphs>
  <TotalTime>1</TotalTime>
  <ScaleCrop>false</ScaleCrop>
  <LinksUpToDate>false</LinksUpToDate>
  <CharactersWithSpaces>3674</CharactersWithSpaces>
  <Application>WPS Office_11.8.2.12019_F1E327BC-269C-435d-A152-05C5408002CA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2024-12-02T14:42:00Z</dcterms:created>
  <dc:creator>czj</dc:creator>
  <cp:lastModifiedBy>kylin</cp:lastModifiedBy>
  <cp:lastPrinted>2024-12-05T11:39:00Z</cp:lastPrinted>
  <dcterms:modified xsi:type="dcterms:W3CDTF">2025-06-24T15:02:37Z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2052-11.8.2.12019</vt:lpwstr>
  </property>
  <property fmtid="{D5CDD505-2E9C-101B-9397-08002B2CF9AE}" pid="3" name="ICV">
    <vt:lpwstr>E897CE3D63E5456386A75AA34B5249EA_12</vt:lpwstr>
  </property>
</Properties>
</file>